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68311E" w14:textId="73E782EA" w:rsidR="009F6037" w:rsidRPr="00A45608" w:rsidRDefault="00BE4105" w:rsidP="00A45608">
      <w:pPr>
        <w:spacing w:line="360" w:lineRule="auto"/>
        <w:jc w:val="right"/>
        <w:rPr>
          <w:rFonts w:cstheme="minorHAnsi"/>
          <w:b/>
          <w:sz w:val="24"/>
          <w:szCs w:val="24"/>
        </w:rPr>
      </w:pPr>
      <w:r w:rsidRPr="00A45608">
        <w:rPr>
          <w:rFonts w:cstheme="minorHAnsi"/>
          <w:b/>
          <w:sz w:val="24"/>
          <w:szCs w:val="24"/>
        </w:rPr>
        <w:t xml:space="preserve">Załącznik nr </w:t>
      </w:r>
      <w:r w:rsidR="00A45608">
        <w:rPr>
          <w:rFonts w:cstheme="minorHAnsi"/>
          <w:b/>
          <w:sz w:val="24"/>
          <w:szCs w:val="24"/>
        </w:rPr>
        <w:t>7</w:t>
      </w:r>
      <w:r w:rsidR="009F6037" w:rsidRPr="00A45608">
        <w:rPr>
          <w:rFonts w:cstheme="minorHAnsi"/>
          <w:b/>
          <w:sz w:val="24"/>
          <w:szCs w:val="24"/>
        </w:rPr>
        <w:t xml:space="preserve"> do SWZ</w:t>
      </w:r>
    </w:p>
    <w:p w14:paraId="629ABDD3" w14:textId="77777777" w:rsidR="00394C0A" w:rsidRDefault="00394C0A" w:rsidP="00394C0A">
      <w:pPr>
        <w:spacing w:after="121"/>
        <w:ind w:left="172"/>
        <w:jc w:val="center"/>
        <w:rPr>
          <w:b/>
          <w:bCs/>
          <w:sz w:val="36"/>
          <w:szCs w:val="36"/>
        </w:rPr>
      </w:pPr>
    </w:p>
    <w:p w14:paraId="00150FF0" w14:textId="2BBBE707" w:rsidR="00394C0A" w:rsidRPr="00773B75" w:rsidRDefault="00394C0A" w:rsidP="00394C0A">
      <w:pPr>
        <w:spacing w:after="121"/>
        <w:ind w:left="172"/>
        <w:jc w:val="center"/>
        <w:rPr>
          <w:b/>
          <w:bCs/>
          <w:sz w:val="36"/>
          <w:szCs w:val="36"/>
        </w:rPr>
      </w:pPr>
      <w:r>
        <w:rPr>
          <w:b/>
          <w:bCs/>
          <w:sz w:val="36"/>
          <w:szCs w:val="36"/>
        </w:rPr>
        <w:t>Projektowane</w:t>
      </w:r>
      <w:r w:rsidRPr="00773B75">
        <w:rPr>
          <w:b/>
          <w:bCs/>
          <w:sz w:val="36"/>
          <w:szCs w:val="36"/>
        </w:rPr>
        <w:t xml:space="preserve"> Postanowienia Umowy </w:t>
      </w:r>
      <w:r>
        <w:rPr>
          <w:b/>
          <w:bCs/>
          <w:sz w:val="36"/>
          <w:szCs w:val="36"/>
        </w:rPr>
        <w:t>(dalej „PPU”)</w:t>
      </w:r>
    </w:p>
    <w:p w14:paraId="4311218F" w14:textId="77777777" w:rsidR="00394C0A" w:rsidRPr="00773B75" w:rsidRDefault="00394C0A" w:rsidP="00394C0A">
      <w:pPr>
        <w:spacing w:before="120"/>
        <w:jc w:val="both"/>
      </w:pPr>
    </w:p>
    <w:p w14:paraId="061B3C06" w14:textId="225528B2" w:rsidR="00A45608" w:rsidRDefault="00A45608" w:rsidP="00A45608">
      <w:pPr>
        <w:tabs>
          <w:tab w:val="left" w:pos="7176"/>
        </w:tabs>
        <w:spacing w:before="120" w:line="360" w:lineRule="auto"/>
        <w:jc w:val="center"/>
        <w:rPr>
          <w:rFonts w:cstheme="minorHAnsi"/>
          <w:b/>
          <w:sz w:val="24"/>
          <w:szCs w:val="24"/>
        </w:rPr>
      </w:pPr>
      <w:r w:rsidRPr="00A45608">
        <w:rPr>
          <w:rFonts w:cstheme="minorHAnsi"/>
          <w:b/>
          <w:sz w:val="24"/>
          <w:szCs w:val="24"/>
        </w:rPr>
        <w:t xml:space="preserve">§ 1 </w:t>
      </w:r>
    </w:p>
    <w:p w14:paraId="6ACE1C40" w14:textId="13963FD3" w:rsidR="00A45608" w:rsidRPr="00A45608" w:rsidRDefault="00A45608" w:rsidP="00A45608">
      <w:pPr>
        <w:tabs>
          <w:tab w:val="left" w:pos="7176"/>
        </w:tabs>
        <w:spacing w:before="120" w:line="360" w:lineRule="auto"/>
        <w:jc w:val="center"/>
        <w:rPr>
          <w:rFonts w:cstheme="minorHAnsi"/>
          <w:b/>
          <w:sz w:val="24"/>
          <w:szCs w:val="24"/>
        </w:rPr>
      </w:pPr>
      <w:r w:rsidRPr="00A45608">
        <w:rPr>
          <w:rFonts w:cstheme="minorHAnsi"/>
          <w:b/>
          <w:sz w:val="24"/>
          <w:szCs w:val="24"/>
        </w:rPr>
        <w:t>Postanowienia wstępne</w:t>
      </w:r>
    </w:p>
    <w:p w14:paraId="001EAABB" w14:textId="613648EF" w:rsidR="00A45608" w:rsidRPr="00CF1A5F" w:rsidRDefault="00A45608" w:rsidP="00CF1A5F">
      <w:pPr>
        <w:numPr>
          <w:ilvl w:val="0"/>
          <w:numId w:val="11"/>
        </w:numPr>
        <w:spacing w:before="120" w:after="112" w:line="360" w:lineRule="auto"/>
        <w:ind w:right="101"/>
        <w:rPr>
          <w:rFonts w:cstheme="minorHAnsi"/>
          <w:sz w:val="24"/>
          <w:szCs w:val="24"/>
        </w:rPr>
      </w:pPr>
      <w:r w:rsidRPr="00CF1A5F">
        <w:rPr>
          <w:rFonts w:cstheme="minorHAnsi"/>
          <w:sz w:val="24"/>
          <w:szCs w:val="24"/>
        </w:rPr>
        <w:t xml:space="preserve">Strony ustalają, iż w przypadku sprzeczności zapisów zawartych w niniejszych  </w:t>
      </w:r>
      <w:r w:rsidR="00573AE8" w:rsidRPr="00CF1A5F">
        <w:rPr>
          <w:rFonts w:cstheme="minorHAnsi"/>
          <w:sz w:val="24"/>
          <w:szCs w:val="24"/>
        </w:rPr>
        <w:t>P</w:t>
      </w:r>
      <w:r w:rsidRPr="00CF1A5F">
        <w:rPr>
          <w:rFonts w:cstheme="minorHAnsi"/>
          <w:sz w:val="24"/>
          <w:szCs w:val="24"/>
        </w:rPr>
        <w:t xml:space="preserve">PU, a zapisami umowy na kompleksową dostawę i świadczenie usług dystrybucji energii elektrycznej lub Ogólnych Warunków Umowy do tej umowy, pierwszeństwo mają zapisy niniejszych </w:t>
      </w:r>
      <w:r w:rsidR="00FC6DE4" w:rsidRPr="00CF1A5F">
        <w:rPr>
          <w:rFonts w:cstheme="minorHAnsi"/>
          <w:sz w:val="24"/>
          <w:szCs w:val="24"/>
        </w:rPr>
        <w:t>P</w:t>
      </w:r>
      <w:r w:rsidRPr="00CF1A5F">
        <w:rPr>
          <w:rFonts w:cstheme="minorHAnsi"/>
          <w:sz w:val="24"/>
          <w:szCs w:val="24"/>
        </w:rPr>
        <w:t>PU.</w:t>
      </w:r>
    </w:p>
    <w:p w14:paraId="151306E8" w14:textId="00989A42" w:rsidR="00A45608" w:rsidRPr="00A45608" w:rsidRDefault="00A45608" w:rsidP="00C31624">
      <w:pPr>
        <w:numPr>
          <w:ilvl w:val="0"/>
          <w:numId w:val="11"/>
        </w:numPr>
        <w:spacing w:before="120" w:after="0" w:line="360" w:lineRule="auto"/>
        <w:rPr>
          <w:rFonts w:cstheme="minorHAnsi"/>
          <w:sz w:val="24"/>
          <w:szCs w:val="24"/>
        </w:rPr>
      </w:pPr>
      <w:r w:rsidRPr="00A45608">
        <w:rPr>
          <w:rFonts w:cstheme="minorHAnsi"/>
          <w:sz w:val="24"/>
          <w:szCs w:val="24"/>
        </w:rPr>
        <w:t xml:space="preserve">Kompleksowa dostawa i świadczenie usług dystrybucji energii elektrycznej odbywać się będzie zgodnie z obowiązującym prawem, w szczególności na warunkach określonych przez ustawę z dnia 10 kwietnia 1997 r. – </w:t>
      </w:r>
      <w:r w:rsidRPr="000570EC">
        <w:rPr>
          <w:rFonts w:cstheme="minorHAnsi"/>
          <w:sz w:val="24"/>
          <w:szCs w:val="24"/>
        </w:rPr>
        <w:t>Prawo energetyczne (Dz. U. z 2024 r., poz. 266</w:t>
      </w:r>
      <w:r w:rsidR="006F0841" w:rsidRPr="000570EC">
        <w:rPr>
          <w:rFonts w:cstheme="minorHAnsi"/>
          <w:sz w:val="24"/>
          <w:szCs w:val="24"/>
        </w:rPr>
        <w:t xml:space="preserve"> ze zm.</w:t>
      </w:r>
      <w:r w:rsidRPr="000570EC">
        <w:rPr>
          <w:rFonts w:cstheme="minorHAnsi"/>
          <w:sz w:val="24"/>
          <w:szCs w:val="24"/>
        </w:rPr>
        <w:t xml:space="preserve">), rozporządzeniami wykonawczymi do tej ustawy, w szczególności Rozporządzeniem </w:t>
      </w:r>
      <w:r w:rsidR="00C31624" w:rsidRPr="000570EC">
        <w:rPr>
          <w:rFonts w:cstheme="minorHAnsi"/>
          <w:sz w:val="24"/>
          <w:szCs w:val="24"/>
        </w:rPr>
        <w:t xml:space="preserve">Ministra Klimatu i Środowiska z dnia 22 marca 2023 r. w sprawie szczegółowych warunków funkcjonowania systemu elektroenergetycznego (Dz. U. z 2023 r. Nr 819 ze zm.) </w:t>
      </w:r>
      <w:r w:rsidRPr="000570EC">
        <w:rPr>
          <w:rFonts w:cstheme="minorHAnsi"/>
          <w:sz w:val="24"/>
          <w:szCs w:val="24"/>
        </w:rPr>
        <w:t>i Rozporządzeniem Ministra Klimatu i Środowiska z dnia 29 listopada 2022 r. w sprawie sposobu zasad kształtowania i kalkulacji taryf oraz rozliczeń w obrocie energią elektryczną (Dz. U. z 202</w:t>
      </w:r>
      <w:r w:rsidR="00C31624" w:rsidRPr="000570EC">
        <w:rPr>
          <w:rFonts w:cstheme="minorHAnsi"/>
          <w:sz w:val="24"/>
          <w:szCs w:val="24"/>
        </w:rPr>
        <w:t>4</w:t>
      </w:r>
      <w:r w:rsidRPr="000570EC">
        <w:rPr>
          <w:rFonts w:cstheme="minorHAnsi"/>
          <w:sz w:val="24"/>
          <w:szCs w:val="24"/>
        </w:rPr>
        <w:t xml:space="preserve"> r. poz. </w:t>
      </w:r>
      <w:r w:rsidR="00C31624" w:rsidRPr="000570EC">
        <w:rPr>
          <w:rFonts w:cstheme="minorHAnsi"/>
          <w:sz w:val="24"/>
          <w:szCs w:val="24"/>
        </w:rPr>
        <w:t>904</w:t>
      </w:r>
      <w:r w:rsidRPr="000570EC">
        <w:rPr>
          <w:rFonts w:cstheme="minorHAnsi"/>
          <w:sz w:val="24"/>
          <w:szCs w:val="24"/>
        </w:rPr>
        <w:t xml:space="preserve">.), </w:t>
      </w:r>
      <w:r w:rsidRPr="000570EC">
        <w:rPr>
          <w:rFonts w:cstheme="minorHAnsi"/>
          <w:snapToGrid w:val="0"/>
          <w:sz w:val="24"/>
          <w:szCs w:val="24"/>
        </w:rPr>
        <w:t xml:space="preserve">Taryfie dla usług dystrybucji energii elektrycznej (taryfie OSD) oraz Instrukcji Ruchu i Eksploatacji Sieci Dystrybucyjnej (IRiESD) właściwego Operatora Systemu Dystrybucyjnego, tj. </w:t>
      </w:r>
      <w:r w:rsidRPr="000570EC">
        <w:rPr>
          <w:rFonts w:cstheme="minorHAnsi"/>
          <w:b/>
          <w:snapToGrid w:val="0"/>
          <w:sz w:val="24"/>
          <w:szCs w:val="24"/>
        </w:rPr>
        <w:t xml:space="preserve">Energa Operator S.A., ul. Marynarki Polskiej 130, 80-557 Gdańsk </w:t>
      </w:r>
      <w:r w:rsidRPr="000570EC">
        <w:rPr>
          <w:rFonts w:cstheme="minorHAnsi"/>
          <w:sz w:val="24"/>
          <w:szCs w:val="24"/>
        </w:rPr>
        <w:t>oraz przepisami: ustawy z dnia 23 kwietnia 1964 r. - Kodeks Cywilny (Dz. U. z 202</w:t>
      </w:r>
      <w:r w:rsidR="0056439E" w:rsidRPr="000570EC">
        <w:rPr>
          <w:rFonts w:cstheme="minorHAnsi"/>
          <w:sz w:val="24"/>
          <w:szCs w:val="24"/>
        </w:rPr>
        <w:t>4</w:t>
      </w:r>
      <w:r w:rsidRPr="000570EC">
        <w:rPr>
          <w:rFonts w:cstheme="minorHAnsi"/>
          <w:sz w:val="24"/>
          <w:szCs w:val="24"/>
        </w:rPr>
        <w:t xml:space="preserve"> r., poz. 1610 ze zm.), zwanej dalej „Kc”, ustawy z dnia 11 września 2019 r. - Prawo zamówień publicznych (Dz.U. 202</w:t>
      </w:r>
      <w:r w:rsidR="00625EE0" w:rsidRPr="000570EC">
        <w:rPr>
          <w:rFonts w:cstheme="minorHAnsi"/>
          <w:sz w:val="24"/>
          <w:szCs w:val="24"/>
        </w:rPr>
        <w:t xml:space="preserve">4 </w:t>
      </w:r>
      <w:r w:rsidRPr="000570EC">
        <w:rPr>
          <w:rFonts w:cstheme="minorHAnsi"/>
          <w:sz w:val="24"/>
          <w:szCs w:val="24"/>
        </w:rPr>
        <w:t>r., poz. 1</w:t>
      </w:r>
      <w:r w:rsidR="00625EE0" w:rsidRPr="000570EC">
        <w:rPr>
          <w:rFonts w:cstheme="minorHAnsi"/>
          <w:sz w:val="24"/>
          <w:szCs w:val="24"/>
        </w:rPr>
        <w:t>320</w:t>
      </w:r>
      <w:r w:rsidRPr="000570EC">
        <w:rPr>
          <w:rFonts w:cstheme="minorHAnsi"/>
          <w:sz w:val="24"/>
          <w:szCs w:val="24"/>
        </w:rPr>
        <w:t>),  zwanej dalej „Pzp”, ustawy z dnia 6 grudnia 2008 r. o podatku akcyzowym (Dz. U. z 202</w:t>
      </w:r>
      <w:r w:rsidR="00FC6DE4" w:rsidRPr="000570EC">
        <w:rPr>
          <w:rFonts w:cstheme="minorHAnsi"/>
          <w:sz w:val="24"/>
          <w:szCs w:val="24"/>
        </w:rPr>
        <w:t>3</w:t>
      </w:r>
      <w:r w:rsidRPr="00A45608">
        <w:rPr>
          <w:rFonts w:cstheme="minorHAnsi"/>
          <w:sz w:val="24"/>
          <w:szCs w:val="24"/>
        </w:rPr>
        <w:t xml:space="preserve"> r., poz. 1</w:t>
      </w:r>
      <w:r w:rsidR="00FC6DE4">
        <w:rPr>
          <w:rFonts w:cstheme="minorHAnsi"/>
          <w:sz w:val="24"/>
          <w:szCs w:val="24"/>
        </w:rPr>
        <w:t>5</w:t>
      </w:r>
      <w:r w:rsidRPr="00A45608">
        <w:rPr>
          <w:rFonts w:cstheme="minorHAnsi"/>
          <w:sz w:val="24"/>
          <w:szCs w:val="24"/>
        </w:rPr>
        <w:t>4</w:t>
      </w:r>
      <w:r w:rsidR="00FC6DE4">
        <w:rPr>
          <w:rFonts w:cstheme="minorHAnsi"/>
          <w:sz w:val="24"/>
          <w:szCs w:val="24"/>
        </w:rPr>
        <w:t>2</w:t>
      </w:r>
      <w:r w:rsidRPr="00A45608">
        <w:rPr>
          <w:rFonts w:cstheme="minorHAnsi"/>
          <w:sz w:val="24"/>
          <w:szCs w:val="24"/>
        </w:rPr>
        <w:t xml:space="preserve"> ze zm.) oraz z zasadami określonymi w koncesjach lub postanowieniach Umowy.</w:t>
      </w:r>
    </w:p>
    <w:p w14:paraId="1CB42402" w14:textId="12B2DD0B" w:rsidR="00A45608" w:rsidRPr="00A45608" w:rsidRDefault="00A45608" w:rsidP="00A45608">
      <w:pPr>
        <w:numPr>
          <w:ilvl w:val="0"/>
          <w:numId w:val="11"/>
        </w:numPr>
        <w:tabs>
          <w:tab w:val="left" w:pos="284"/>
        </w:tabs>
        <w:overflowPunct w:val="0"/>
        <w:autoSpaceDE w:val="0"/>
        <w:spacing w:before="120" w:after="0" w:line="360" w:lineRule="auto"/>
        <w:textAlignment w:val="baseline"/>
        <w:rPr>
          <w:rFonts w:cstheme="minorHAnsi"/>
          <w:sz w:val="24"/>
          <w:szCs w:val="24"/>
        </w:rPr>
      </w:pPr>
      <w:bookmarkStart w:id="0" w:name="_Hlk75421090"/>
      <w:r w:rsidRPr="00A45608">
        <w:rPr>
          <w:rFonts w:cstheme="minorHAnsi"/>
          <w:sz w:val="24"/>
          <w:szCs w:val="24"/>
        </w:rPr>
        <w:t>Jeżeli nic innego nie wynika z postanowień Umowy, użyte w niej pojęcia oznaczają:</w:t>
      </w:r>
    </w:p>
    <w:tbl>
      <w:tblPr>
        <w:tblW w:w="8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6635"/>
      </w:tblGrid>
      <w:tr w:rsidR="00A45608" w:rsidRPr="00A45608" w14:paraId="00C412E4" w14:textId="77777777" w:rsidTr="007E2976">
        <w:trPr>
          <w:trHeight w:val="715"/>
          <w:jc w:val="center"/>
        </w:trPr>
        <w:tc>
          <w:tcPr>
            <w:tcW w:w="2102" w:type="dxa"/>
            <w:vAlign w:val="center"/>
          </w:tcPr>
          <w:p w14:paraId="45D61AA5" w14:textId="08E16C47" w:rsidR="00A45608" w:rsidRPr="00A45608" w:rsidRDefault="00A45608" w:rsidP="00A45608">
            <w:pPr>
              <w:spacing w:line="360" w:lineRule="auto"/>
              <w:rPr>
                <w:rFonts w:cstheme="minorHAnsi"/>
                <w:b/>
                <w:sz w:val="24"/>
                <w:szCs w:val="24"/>
              </w:rPr>
            </w:pPr>
            <w:r w:rsidRPr="00A45608">
              <w:rPr>
                <w:rFonts w:cstheme="minorHAnsi"/>
                <w:b/>
                <w:sz w:val="24"/>
                <w:szCs w:val="24"/>
              </w:rPr>
              <w:t>Zamawiający</w:t>
            </w:r>
          </w:p>
        </w:tc>
        <w:tc>
          <w:tcPr>
            <w:tcW w:w="6635" w:type="dxa"/>
            <w:vAlign w:val="center"/>
          </w:tcPr>
          <w:p w14:paraId="25A3320E" w14:textId="32BB4897" w:rsidR="00A45608" w:rsidRPr="00A45608" w:rsidRDefault="00A45608" w:rsidP="00D41825">
            <w:pPr>
              <w:spacing w:line="360" w:lineRule="auto"/>
              <w:rPr>
                <w:rFonts w:cstheme="minorHAnsi"/>
                <w:sz w:val="24"/>
                <w:szCs w:val="24"/>
              </w:rPr>
            </w:pPr>
            <w:r w:rsidRPr="00A45608">
              <w:rPr>
                <w:rFonts w:cstheme="minorHAnsi"/>
                <w:sz w:val="24"/>
                <w:szCs w:val="24"/>
              </w:rPr>
              <w:t xml:space="preserve">Gmina Ślesin, ul. Kleczewska 15, 62-561 Ślesin wraz z pozostałymi podmiotami wskazanymi w Załączniku nr </w:t>
            </w:r>
            <w:r w:rsidR="00641DE9">
              <w:rPr>
                <w:rFonts w:cstheme="minorHAnsi"/>
                <w:sz w:val="24"/>
                <w:szCs w:val="24"/>
              </w:rPr>
              <w:t>8</w:t>
            </w:r>
            <w:r w:rsidRPr="00A45608">
              <w:rPr>
                <w:rFonts w:cstheme="minorHAnsi"/>
                <w:sz w:val="24"/>
                <w:szCs w:val="24"/>
              </w:rPr>
              <w:t xml:space="preserve"> do SWZ</w:t>
            </w:r>
          </w:p>
        </w:tc>
      </w:tr>
      <w:tr w:rsidR="00A45608" w:rsidRPr="00A45608" w14:paraId="4A0004AC" w14:textId="77777777" w:rsidTr="007E2976">
        <w:trPr>
          <w:trHeight w:val="980"/>
          <w:jc w:val="center"/>
        </w:trPr>
        <w:tc>
          <w:tcPr>
            <w:tcW w:w="2102" w:type="dxa"/>
            <w:vAlign w:val="center"/>
          </w:tcPr>
          <w:p w14:paraId="7D155319" w14:textId="77777777" w:rsidR="00A45608" w:rsidRPr="00A45608" w:rsidRDefault="00A45608" w:rsidP="00A45608">
            <w:pPr>
              <w:spacing w:line="360" w:lineRule="auto"/>
              <w:rPr>
                <w:rFonts w:cstheme="minorHAnsi"/>
                <w:b/>
                <w:sz w:val="24"/>
                <w:szCs w:val="24"/>
              </w:rPr>
            </w:pPr>
            <w:r w:rsidRPr="00A45608">
              <w:rPr>
                <w:rFonts w:cstheme="minorHAnsi"/>
                <w:b/>
                <w:sz w:val="24"/>
                <w:szCs w:val="24"/>
              </w:rPr>
              <w:lastRenderedPageBreak/>
              <w:t>Postępowanie</w:t>
            </w:r>
          </w:p>
        </w:tc>
        <w:tc>
          <w:tcPr>
            <w:tcW w:w="6635" w:type="dxa"/>
            <w:vAlign w:val="center"/>
          </w:tcPr>
          <w:p w14:paraId="3621CE9C" w14:textId="1AC7A962" w:rsidR="00A45608" w:rsidRPr="00A45608" w:rsidRDefault="00A45608" w:rsidP="00A45608">
            <w:pPr>
              <w:spacing w:line="360" w:lineRule="auto"/>
              <w:rPr>
                <w:rFonts w:cstheme="minorHAnsi"/>
                <w:sz w:val="24"/>
                <w:szCs w:val="24"/>
              </w:rPr>
            </w:pPr>
            <w:r w:rsidRPr="00A45608">
              <w:rPr>
                <w:rFonts w:cstheme="minorHAnsi"/>
                <w:sz w:val="24"/>
                <w:szCs w:val="24"/>
              </w:rPr>
              <w:t>Uważa się postępowanie prowadzone przez Zamawiającego na podstawie Specyfikacji Warunków Zamówienia.</w:t>
            </w:r>
          </w:p>
        </w:tc>
      </w:tr>
      <w:tr w:rsidR="00A45608" w:rsidRPr="00A45608" w14:paraId="0BF36633" w14:textId="77777777" w:rsidTr="007E2976">
        <w:trPr>
          <w:trHeight w:val="713"/>
          <w:jc w:val="center"/>
        </w:trPr>
        <w:tc>
          <w:tcPr>
            <w:tcW w:w="2102" w:type="dxa"/>
            <w:vAlign w:val="center"/>
          </w:tcPr>
          <w:p w14:paraId="7DC017B1"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SWZ</w:t>
            </w:r>
          </w:p>
        </w:tc>
        <w:tc>
          <w:tcPr>
            <w:tcW w:w="6635" w:type="dxa"/>
            <w:vAlign w:val="center"/>
          </w:tcPr>
          <w:p w14:paraId="4D59E001" w14:textId="3D51874A" w:rsidR="00A45608" w:rsidRPr="00A45608" w:rsidRDefault="00A45608" w:rsidP="00A45608">
            <w:pPr>
              <w:spacing w:line="360" w:lineRule="auto"/>
              <w:rPr>
                <w:rFonts w:cstheme="minorHAnsi"/>
                <w:sz w:val="24"/>
                <w:szCs w:val="24"/>
              </w:rPr>
            </w:pPr>
            <w:r w:rsidRPr="00A45608">
              <w:rPr>
                <w:rFonts w:cstheme="minorHAnsi"/>
                <w:sz w:val="24"/>
                <w:szCs w:val="24"/>
              </w:rPr>
              <w:t>Specyfikacja Warunków Zamówienia.</w:t>
            </w:r>
          </w:p>
        </w:tc>
      </w:tr>
      <w:tr w:rsidR="00A45608" w:rsidRPr="00A45608" w14:paraId="77CBCCD6" w14:textId="77777777" w:rsidTr="007E2976">
        <w:trPr>
          <w:trHeight w:val="408"/>
          <w:jc w:val="center"/>
        </w:trPr>
        <w:tc>
          <w:tcPr>
            <w:tcW w:w="2102" w:type="dxa"/>
            <w:vAlign w:val="center"/>
          </w:tcPr>
          <w:p w14:paraId="13A47238"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Ustawa Pzp</w:t>
            </w:r>
          </w:p>
        </w:tc>
        <w:tc>
          <w:tcPr>
            <w:tcW w:w="6635" w:type="dxa"/>
            <w:vAlign w:val="center"/>
          </w:tcPr>
          <w:p w14:paraId="26BE90F5" w14:textId="18BC5726" w:rsidR="00A45608" w:rsidRPr="00A45608" w:rsidRDefault="00A45608" w:rsidP="00A45608">
            <w:pPr>
              <w:spacing w:line="360" w:lineRule="auto"/>
              <w:rPr>
                <w:rFonts w:cstheme="minorHAnsi"/>
                <w:sz w:val="24"/>
                <w:szCs w:val="24"/>
              </w:rPr>
            </w:pPr>
            <w:r w:rsidRPr="00A45608">
              <w:rPr>
                <w:rFonts w:cstheme="minorHAnsi"/>
                <w:sz w:val="24"/>
                <w:szCs w:val="24"/>
              </w:rPr>
              <w:t>Ustawa z dnia 11 września 2019 r. Prawo zamówień publicznych, (Dz. U. z 202</w:t>
            </w:r>
            <w:r w:rsidR="00641DE9">
              <w:rPr>
                <w:rFonts w:cstheme="minorHAnsi"/>
                <w:sz w:val="24"/>
                <w:szCs w:val="24"/>
              </w:rPr>
              <w:t>4</w:t>
            </w:r>
            <w:r w:rsidRPr="00A45608">
              <w:rPr>
                <w:rFonts w:cstheme="minorHAnsi"/>
                <w:sz w:val="24"/>
                <w:szCs w:val="24"/>
              </w:rPr>
              <w:t xml:space="preserve"> r. poz. 1</w:t>
            </w:r>
            <w:r w:rsidR="00641DE9">
              <w:rPr>
                <w:rFonts w:cstheme="minorHAnsi"/>
                <w:sz w:val="24"/>
                <w:szCs w:val="24"/>
              </w:rPr>
              <w:t>320</w:t>
            </w:r>
            <w:r w:rsidRPr="00A45608">
              <w:rPr>
                <w:rFonts w:cstheme="minorHAnsi"/>
                <w:sz w:val="24"/>
                <w:szCs w:val="24"/>
              </w:rPr>
              <w:t>), zwana dalej ustawą, wraz z aktami wykonawczymi do tej ustawy.</w:t>
            </w:r>
          </w:p>
        </w:tc>
      </w:tr>
      <w:tr w:rsidR="00A45608" w:rsidRPr="00A45608" w14:paraId="7644998C" w14:textId="77777777" w:rsidTr="007E2976">
        <w:trPr>
          <w:trHeight w:val="711"/>
          <w:jc w:val="center"/>
        </w:trPr>
        <w:tc>
          <w:tcPr>
            <w:tcW w:w="2102" w:type="dxa"/>
            <w:vAlign w:val="center"/>
          </w:tcPr>
          <w:p w14:paraId="607E12AB"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Zamówienie</w:t>
            </w:r>
          </w:p>
        </w:tc>
        <w:tc>
          <w:tcPr>
            <w:tcW w:w="6635" w:type="dxa"/>
            <w:vAlign w:val="center"/>
          </w:tcPr>
          <w:p w14:paraId="5F9F1DBC" w14:textId="77777777" w:rsidR="00A45608" w:rsidRPr="00A45608" w:rsidRDefault="00A45608" w:rsidP="00A45608">
            <w:pPr>
              <w:spacing w:line="360" w:lineRule="auto"/>
              <w:rPr>
                <w:rFonts w:cstheme="minorHAnsi"/>
                <w:sz w:val="24"/>
                <w:szCs w:val="24"/>
              </w:rPr>
            </w:pPr>
            <w:r w:rsidRPr="00A45608">
              <w:rPr>
                <w:rFonts w:cstheme="minorHAnsi"/>
                <w:sz w:val="24"/>
                <w:szCs w:val="24"/>
              </w:rPr>
              <w:t>Należy przez to rozumieć zamówienie publiczne, którego przedmiot został w sposób szczegółowy opisany w SWZ oraz odpowiednio w Załącznikach do SWZ</w:t>
            </w:r>
            <w:r w:rsidRPr="00A45608">
              <w:rPr>
                <w:rFonts w:cstheme="minorHAnsi"/>
                <w:b/>
                <w:sz w:val="24"/>
                <w:szCs w:val="24"/>
              </w:rPr>
              <w:t>.</w:t>
            </w:r>
          </w:p>
        </w:tc>
      </w:tr>
      <w:tr w:rsidR="00A45608" w:rsidRPr="00A45608" w14:paraId="1DA2CB57" w14:textId="77777777" w:rsidTr="007E2976">
        <w:trPr>
          <w:trHeight w:val="977"/>
          <w:jc w:val="center"/>
        </w:trPr>
        <w:tc>
          <w:tcPr>
            <w:tcW w:w="2102" w:type="dxa"/>
            <w:vAlign w:val="center"/>
          </w:tcPr>
          <w:p w14:paraId="40C39169"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Wykonawca</w:t>
            </w:r>
          </w:p>
        </w:tc>
        <w:tc>
          <w:tcPr>
            <w:tcW w:w="6635" w:type="dxa"/>
            <w:vAlign w:val="center"/>
          </w:tcPr>
          <w:p w14:paraId="29AE453C" w14:textId="77777777" w:rsidR="00A45608" w:rsidRPr="00A45608" w:rsidRDefault="00A45608" w:rsidP="00A45608">
            <w:pPr>
              <w:spacing w:line="360" w:lineRule="auto"/>
              <w:rPr>
                <w:rFonts w:cstheme="minorHAnsi"/>
                <w:sz w:val="24"/>
                <w:szCs w:val="24"/>
              </w:rPr>
            </w:pPr>
            <w:r w:rsidRPr="00A45608">
              <w:rPr>
                <w:rFonts w:cstheme="minorHAnsi"/>
                <w:sz w:val="24"/>
                <w:szCs w:val="24"/>
              </w:rPr>
              <w:t>Osoba fizyczna, osoba prawna albo jednostka organizacyjna nieposiadająca osobowości prawnej, która oferuje na rynku dostawę produktów lub ubiega się o udzielenie zamówienia, złożyła ofertę lub zawarła umowę w sprawie zamówienia publicznego.</w:t>
            </w:r>
          </w:p>
        </w:tc>
      </w:tr>
      <w:tr w:rsidR="00A45608" w:rsidRPr="00A45608" w14:paraId="08E59F81" w14:textId="77777777" w:rsidTr="007E2976">
        <w:trPr>
          <w:trHeight w:val="1012"/>
          <w:jc w:val="center"/>
        </w:trPr>
        <w:tc>
          <w:tcPr>
            <w:tcW w:w="2102" w:type="dxa"/>
            <w:vAlign w:val="center"/>
          </w:tcPr>
          <w:p w14:paraId="095F9975"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Kod CPV</w:t>
            </w:r>
          </w:p>
        </w:tc>
        <w:tc>
          <w:tcPr>
            <w:tcW w:w="6635" w:type="dxa"/>
            <w:vAlign w:val="center"/>
          </w:tcPr>
          <w:p w14:paraId="338ED09B" w14:textId="77777777" w:rsidR="00A45608" w:rsidRPr="00A45608" w:rsidRDefault="00A45608" w:rsidP="00A45608">
            <w:pPr>
              <w:spacing w:line="360" w:lineRule="auto"/>
              <w:rPr>
                <w:rFonts w:cstheme="minorHAnsi"/>
                <w:sz w:val="24"/>
                <w:szCs w:val="24"/>
              </w:rPr>
            </w:pPr>
            <w:r w:rsidRPr="00A45608">
              <w:rPr>
                <w:rFonts w:cstheme="minorHAnsi"/>
                <w:sz w:val="24"/>
                <w:szCs w:val="24"/>
              </w:rPr>
              <w:t>Oznaczenie przedmiotu zamówienia według Wspólnego Słownika Zamówień.</w:t>
            </w:r>
          </w:p>
        </w:tc>
      </w:tr>
      <w:tr w:rsidR="00A45608" w:rsidRPr="00A45608" w14:paraId="31BDB3D9" w14:textId="77777777" w:rsidTr="007E2976">
        <w:trPr>
          <w:trHeight w:val="400"/>
          <w:jc w:val="center"/>
        </w:trPr>
        <w:tc>
          <w:tcPr>
            <w:tcW w:w="2102" w:type="dxa"/>
            <w:vAlign w:val="center"/>
          </w:tcPr>
          <w:p w14:paraId="6C24DF7E"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Płatnik</w:t>
            </w:r>
          </w:p>
        </w:tc>
        <w:tc>
          <w:tcPr>
            <w:tcW w:w="6635" w:type="dxa"/>
            <w:vAlign w:val="center"/>
          </w:tcPr>
          <w:p w14:paraId="5D9ED77D" w14:textId="196AAB89" w:rsidR="00A45608" w:rsidRPr="00A45608" w:rsidRDefault="00A45608" w:rsidP="00A45608">
            <w:pPr>
              <w:spacing w:line="360" w:lineRule="auto"/>
              <w:rPr>
                <w:rFonts w:cstheme="minorHAnsi"/>
                <w:sz w:val="24"/>
                <w:szCs w:val="24"/>
              </w:rPr>
            </w:pPr>
            <w:r w:rsidRPr="00A45608">
              <w:rPr>
                <w:rFonts w:cstheme="minorHAnsi"/>
                <w:sz w:val="24"/>
                <w:szCs w:val="24"/>
              </w:rPr>
              <w:t xml:space="preserve">Podmioty wymienione w Załączniku nr </w:t>
            </w:r>
            <w:r w:rsidR="00641DE9">
              <w:rPr>
                <w:rFonts w:cstheme="minorHAnsi"/>
                <w:sz w:val="24"/>
                <w:szCs w:val="24"/>
              </w:rPr>
              <w:t>8</w:t>
            </w:r>
            <w:r w:rsidRPr="00A45608">
              <w:rPr>
                <w:rFonts w:cstheme="minorHAnsi"/>
                <w:sz w:val="24"/>
                <w:szCs w:val="24"/>
              </w:rPr>
              <w:t xml:space="preserve"> do SWZ</w:t>
            </w:r>
          </w:p>
        </w:tc>
      </w:tr>
      <w:tr w:rsidR="00A45608" w:rsidRPr="00A45608" w14:paraId="63A2B695" w14:textId="77777777" w:rsidTr="007E2976">
        <w:trPr>
          <w:trHeight w:val="400"/>
          <w:jc w:val="center"/>
        </w:trPr>
        <w:tc>
          <w:tcPr>
            <w:tcW w:w="2102" w:type="dxa"/>
            <w:vAlign w:val="center"/>
          </w:tcPr>
          <w:p w14:paraId="55A952B7"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Umowa</w:t>
            </w:r>
          </w:p>
        </w:tc>
        <w:tc>
          <w:tcPr>
            <w:tcW w:w="6635" w:type="dxa"/>
            <w:vAlign w:val="center"/>
          </w:tcPr>
          <w:p w14:paraId="5BD709E0" w14:textId="77777777" w:rsidR="00A45608" w:rsidRPr="00A45608" w:rsidRDefault="00A45608" w:rsidP="00A45608">
            <w:pPr>
              <w:spacing w:line="360" w:lineRule="auto"/>
              <w:rPr>
                <w:rFonts w:cstheme="minorHAnsi"/>
                <w:sz w:val="24"/>
                <w:szCs w:val="24"/>
              </w:rPr>
            </w:pPr>
            <w:r w:rsidRPr="00A45608">
              <w:rPr>
                <w:rFonts w:cstheme="minorHAnsi"/>
                <w:sz w:val="24"/>
                <w:szCs w:val="24"/>
              </w:rPr>
              <w:t>Oznacza umowę w sprawie realizacji zamówienia publicznego zawartą między Zamawiającym a Wykonawcą, którego oferta została wybrana jako najkorzystniejsza.</w:t>
            </w:r>
          </w:p>
        </w:tc>
      </w:tr>
      <w:tr w:rsidR="00A45608" w:rsidRPr="00A45608" w14:paraId="6AD98EB4" w14:textId="77777777" w:rsidTr="007E2976">
        <w:trPr>
          <w:trHeight w:val="400"/>
          <w:jc w:val="center"/>
        </w:trPr>
        <w:tc>
          <w:tcPr>
            <w:tcW w:w="2102" w:type="dxa"/>
            <w:vAlign w:val="center"/>
          </w:tcPr>
          <w:p w14:paraId="744354A8"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Generalna Umowa Dystrybucyjna dla usługi kompleksowej (tzw.  GUD- k)</w:t>
            </w:r>
          </w:p>
        </w:tc>
        <w:tc>
          <w:tcPr>
            <w:tcW w:w="6635" w:type="dxa"/>
            <w:vAlign w:val="center"/>
          </w:tcPr>
          <w:p w14:paraId="4BB1460F" w14:textId="4FAD8B3A" w:rsidR="00A45608" w:rsidRPr="00A45608" w:rsidRDefault="00A45608" w:rsidP="00D41825">
            <w:pPr>
              <w:tabs>
                <w:tab w:val="left" w:pos="709"/>
              </w:tabs>
              <w:overflowPunct w:val="0"/>
              <w:autoSpaceDE w:val="0"/>
              <w:spacing w:before="120" w:line="360" w:lineRule="auto"/>
              <w:jc w:val="both"/>
              <w:textAlignment w:val="baseline"/>
              <w:rPr>
                <w:rFonts w:cstheme="minorHAnsi"/>
                <w:sz w:val="24"/>
                <w:szCs w:val="24"/>
              </w:rPr>
            </w:pPr>
            <w:r w:rsidRPr="00A45608">
              <w:rPr>
                <w:rFonts w:cstheme="minorHAnsi"/>
                <w:sz w:val="24"/>
                <w:szCs w:val="24"/>
              </w:rPr>
              <w:t>Umowa  zawarta pomiędzy Wykonawcą a OSD określająca ich wzajemne prawa i obowiązki, której zawarcie jest wymagane, aby Wykonawca  mógł dostarczać energię elektryczną odbiorcom końcowym na podstawie umowy sprzedaży kompleksowej  energii elektrycznej</w:t>
            </w:r>
            <w:r w:rsidR="00D41825">
              <w:rPr>
                <w:rFonts w:cstheme="minorHAnsi"/>
                <w:sz w:val="24"/>
                <w:szCs w:val="24"/>
              </w:rPr>
              <w:t>.</w:t>
            </w:r>
          </w:p>
        </w:tc>
      </w:tr>
      <w:tr w:rsidR="00A45608" w:rsidRPr="00A45608" w14:paraId="1EA293FE" w14:textId="77777777" w:rsidTr="007E2976">
        <w:trPr>
          <w:trHeight w:val="986"/>
          <w:jc w:val="center"/>
        </w:trPr>
        <w:tc>
          <w:tcPr>
            <w:tcW w:w="2102" w:type="dxa"/>
            <w:vAlign w:val="center"/>
          </w:tcPr>
          <w:p w14:paraId="374486C1"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Umowa o podwykonawstwo</w:t>
            </w:r>
          </w:p>
        </w:tc>
        <w:tc>
          <w:tcPr>
            <w:tcW w:w="6635" w:type="dxa"/>
            <w:vAlign w:val="center"/>
          </w:tcPr>
          <w:p w14:paraId="5AF25B3A" w14:textId="77777777" w:rsidR="00A45608" w:rsidRPr="00A45608" w:rsidRDefault="00A45608" w:rsidP="00A45608">
            <w:pPr>
              <w:spacing w:line="360" w:lineRule="auto"/>
              <w:rPr>
                <w:rFonts w:cstheme="minorHAnsi"/>
                <w:sz w:val="24"/>
                <w:szCs w:val="24"/>
              </w:rPr>
            </w:pPr>
            <w:r w:rsidRPr="00A45608">
              <w:rPr>
                <w:rFonts w:cstheme="minorHAnsi"/>
                <w:sz w:val="24"/>
                <w:szCs w:val="24"/>
              </w:rPr>
              <w:t xml:space="preserve">Oznacza umowę w formie pisemnej o charakterze odpłatnym, zawartą pomiędzy Wykonawcą a Podwykonawcą, na mocy której </w:t>
            </w:r>
            <w:r w:rsidRPr="00A45608">
              <w:rPr>
                <w:rFonts w:cstheme="minorHAnsi"/>
                <w:sz w:val="24"/>
                <w:szCs w:val="24"/>
              </w:rPr>
              <w:lastRenderedPageBreak/>
              <w:t>Podwykonawca zobowiązuje się wykonać część zamówienia.</w:t>
            </w:r>
          </w:p>
        </w:tc>
      </w:tr>
      <w:tr w:rsidR="00A45608" w:rsidRPr="00A45608" w14:paraId="3A168522" w14:textId="77777777" w:rsidTr="007E2976">
        <w:trPr>
          <w:trHeight w:val="1179"/>
          <w:jc w:val="center"/>
        </w:trPr>
        <w:tc>
          <w:tcPr>
            <w:tcW w:w="2102" w:type="dxa"/>
            <w:vAlign w:val="center"/>
          </w:tcPr>
          <w:p w14:paraId="5E143B88" w14:textId="77777777" w:rsidR="00A45608" w:rsidRPr="00A45608" w:rsidRDefault="00A45608" w:rsidP="00A45608">
            <w:pPr>
              <w:spacing w:line="360" w:lineRule="auto"/>
              <w:rPr>
                <w:rFonts w:cstheme="minorHAnsi"/>
                <w:b/>
                <w:sz w:val="24"/>
                <w:szCs w:val="24"/>
              </w:rPr>
            </w:pPr>
            <w:r w:rsidRPr="00A45608">
              <w:rPr>
                <w:rFonts w:cstheme="minorHAnsi"/>
                <w:b/>
                <w:sz w:val="24"/>
                <w:szCs w:val="24"/>
              </w:rPr>
              <w:lastRenderedPageBreak/>
              <w:t>Jednolity dokument</w:t>
            </w:r>
          </w:p>
        </w:tc>
        <w:tc>
          <w:tcPr>
            <w:tcW w:w="6635" w:type="dxa"/>
            <w:vAlign w:val="center"/>
          </w:tcPr>
          <w:p w14:paraId="493CBC74" w14:textId="77777777" w:rsidR="00A45608" w:rsidRPr="00A45608" w:rsidRDefault="00A45608" w:rsidP="00A45608">
            <w:pPr>
              <w:spacing w:line="360" w:lineRule="auto"/>
              <w:rPr>
                <w:rFonts w:cstheme="minorHAnsi"/>
                <w:sz w:val="24"/>
                <w:szCs w:val="24"/>
              </w:rPr>
            </w:pPr>
            <w:r w:rsidRPr="00A45608">
              <w:rPr>
                <w:rFonts w:cstheme="minorHAnsi"/>
                <w:sz w:val="24"/>
                <w:szCs w:val="24"/>
              </w:rPr>
              <w:t>Oznacza Jednolity Europejski Dokument Zamówienia (JEDZ). Oświadczenie to zostało ustalone w drodze standardowego formularza, którego wzór określa rozporządzenie wykonawcze Komisji (UE) 2016/7 z dnia 5 stycznia 2016 roku ustanawiające standardowy formularz jednolitego europejskiego dokumentu zamówienia (Dz. Urz. UE nr L 3 z 6.1.2016 r., s. 16).</w:t>
            </w:r>
          </w:p>
        </w:tc>
      </w:tr>
      <w:tr w:rsidR="00A45608" w:rsidRPr="00A45608" w14:paraId="6D6713CB" w14:textId="77777777" w:rsidTr="007E2976">
        <w:trPr>
          <w:trHeight w:val="1179"/>
          <w:jc w:val="center"/>
        </w:trPr>
        <w:tc>
          <w:tcPr>
            <w:tcW w:w="2102" w:type="dxa"/>
            <w:vAlign w:val="center"/>
          </w:tcPr>
          <w:p w14:paraId="0CFE3EC6"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Opcja</w:t>
            </w:r>
          </w:p>
        </w:tc>
        <w:tc>
          <w:tcPr>
            <w:tcW w:w="6635" w:type="dxa"/>
            <w:vAlign w:val="center"/>
          </w:tcPr>
          <w:p w14:paraId="10BAE81B" w14:textId="77777777" w:rsidR="00A45608" w:rsidRPr="00A45608" w:rsidRDefault="00A45608" w:rsidP="00A45608">
            <w:pPr>
              <w:spacing w:line="360" w:lineRule="auto"/>
              <w:jc w:val="both"/>
              <w:rPr>
                <w:rFonts w:cstheme="minorHAnsi"/>
                <w:sz w:val="24"/>
                <w:szCs w:val="24"/>
              </w:rPr>
            </w:pPr>
            <w:r w:rsidRPr="00A45608">
              <w:rPr>
                <w:rFonts w:cstheme="minorHAnsi"/>
                <w:sz w:val="24"/>
                <w:szCs w:val="24"/>
              </w:rPr>
              <w:t>Możliwość zwiększenia dostaw energii elektrycznej na warunkach zawartej Umowy ponad ilość kWh zamówienia podstawowego dla przedmiotu zamówienia. Zamawiający uzależniają możliwość skorzystania z prawa opcji od zmiany ilości punktów poboru energii elektrycznej oraz zwiększenia zapotrzebowania na dostawę energii elektrycznej do punktów poboru energii elektrycznej wymienionych w</w:t>
            </w:r>
            <w:r w:rsidRPr="00A45608">
              <w:rPr>
                <w:rFonts w:cstheme="minorHAnsi"/>
                <w:i/>
                <w:sz w:val="24"/>
                <w:szCs w:val="24"/>
              </w:rPr>
              <w:t xml:space="preserve"> Załączniku nr 1 </w:t>
            </w:r>
            <w:r w:rsidRPr="00A45608">
              <w:rPr>
                <w:rFonts w:cstheme="minorHAnsi"/>
                <w:sz w:val="24"/>
                <w:szCs w:val="24"/>
              </w:rPr>
              <w:t>do SWZ. Prawo opcji jest uprawnieniem Zamawiającego, z którego może, ale nie musi skorzystać w ramach realizacji Umowy. W przypadku nie skorzystania przez danego Zamawiającego z prawa opcji, Wykonawcy nie przysługują żadne roszczenia z tego tytułu.</w:t>
            </w:r>
          </w:p>
        </w:tc>
      </w:tr>
      <w:tr w:rsidR="00A45608" w:rsidRPr="00A45608" w14:paraId="0AD799C3" w14:textId="77777777" w:rsidTr="007E2976">
        <w:trPr>
          <w:trHeight w:val="670"/>
          <w:jc w:val="center"/>
        </w:trPr>
        <w:tc>
          <w:tcPr>
            <w:tcW w:w="2102" w:type="dxa"/>
            <w:vAlign w:val="center"/>
          </w:tcPr>
          <w:p w14:paraId="266F5799"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Mikroinstalacja</w:t>
            </w:r>
          </w:p>
        </w:tc>
        <w:tc>
          <w:tcPr>
            <w:tcW w:w="6635" w:type="dxa"/>
            <w:vAlign w:val="center"/>
          </w:tcPr>
          <w:p w14:paraId="18803E02" w14:textId="77777777" w:rsidR="00A45608" w:rsidRPr="00A45608" w:rsidRDefault="00A45608" w:rsidP="00A45608">
            <w:pPr>
              <w:spacing w:line="360" w:lineRule="auto"/>
              <w:jc w:val="both"/>
              <w:rPr>
                <w:rFonts w:cstheme="minorHAnsi"/>
                <w:sz w:val="24"/>
                <w:szCs w:val="24"/>
              </w:rPr>
            </w:pPr>
            <w:r w:rsidRPr="00A45608">
              <w:rPr>
                <w:rFonts w:eastAsia="Calibri" w:cstheme="minorHAnsi"/>
                <w:color w:val="000000"/>
                <w:sz w:val="24"/>
                <w:szCs w:val="24"/>
                <w:lang w:eastAsia="en-US"/>
              </w:rPr>
              <w:t xml:space="preserve">Instalacja odnawialnego źródła energii o łącznej mocy zainstalowanej elektrycznej nie większej niż 50 kW, przyłączona do sieci elektroenergetycznej o napięciu znamionowym niższym niż 110 kV albo o mocy osiągalnej cieplnej w skojarzeniu nie większej niż 150 kW, w której łączna moc zainstalowana elektryczna jest nie większa niż 50 kW. </w:t>
            </w:r>
          </w:p>
        </w:tc>
      </w:tr>
      <w:tr w:rsidR="00A45608" w:rsidRPr="00A45608" w14:paraId="56E53F89" w14:textId="77777777" w:rsidTr="007E2976">
        <w:trPr>
          <w:trHeight w:val="670"/>
          <w:jc w:val="center"/>
        </w:trPr>
        <w:tc>
          <w:tcPr>
            <w:tcW w:w="2102" w:type="dxa"/>
            <w:vAlign w:val="center"/>
          </w:tcPr>
          <w:p w14:paraId="0C3288D0" w14:textId="77777777" w:rsidR="00A45608" w:rsidRPr="00A45608" w:rsidRDefault="00A45608" w:rsidP="00A45608">
            <w:pPr>
              <w:spacing w:line="360" w:lineRule="auto"/>
              <w:rPr>
                <w:rFonts w:cstheme="minorHAnsi"/>
                <w:b/>
                <w:sz w:val="24"/>
                <w:szCs w:val="24"/>
              </w:rPr>
            </w:pPr>
            <w:r w:rsidRPr="00A45608">
              <w:rPr>
                <w:rFonts w:cstheme="minorHAnsi"/>
                <w:b/>
                <w:sz w:val="24"/>
                <w:szCs w:val="24"/>
              </w:rPr>
              <w:t>Prosument</w:t>
            </w:r>
          </w:p>
        </w:tc>
        <w:tc>
          <w:tcPr>
            <w:tcW w:w="6635" w:type="dxa"/>
            <w:vAlign w:val="center"/>
          </w:tcPr>
          <w:p w14:paraId="09B7452B" w14:textId="77777777" w:rsidR="00A45608" w:rsidRPr="00A45608" w:rsidRDefault="00A45608" w:rsidP="00A45608">
            <w:pPr>
              <w:spacing w:line="360" w:lineRule="auto"/>
              <w:jc w:val="both"/>
              <w:rPr>
                <w:rFonts w:cstheme="minorHAnsi"/>
                <w:sz w:val="24"/>
                <w:szCs w:val="24"/>
              </w:rPr>
            </w:pPr>
            <w:r w:rsidRPr="00A45608">
              <w:rPr>
                <w:rFonts w:eastAsia="Calibri" w:cstheme="minorHAnsi"/>
                <w:color w:val="000000"/>
                <w:sz w:val="24"/>
                <w:szCs w:val="24"/>
                <w:lang w:eastAsia="en-US"/>
              </w:rPr>
              <w:t xml:space="preserve">Prosument energii odnawialnej – odbiorca końcowy wytwarzający energię elektryczną wyłącznie z odnawialnych źródeł energii na własne potrzeby w mikroinstalacji, pod warunkiem że w przypadku odbiorcy końcowego niebędącego odbiorcą energii elektrycznej w gospodarstwie domowym, nie </w:t>
            </w:r>
            <w:r w:rsidRPr="00A45608">
              <w:rPr>
                <w:rFonts w:eastAsia="Calibri" w:cstheme="minorHAnsi"/>
                <w:color w:val="000000"/>
                <w:sz w:val="24"/>
                <w:szCs w:val="24"/>
                <w:lang w:eastAsia="en-US"/>
              </w:rPr>
              <w:lastRenderedPageBreak/>
              <w:t xml:space="preserve">stanowi to przedmiotu przeważającej działalności gospodarczej określonej zgodnie z przepisami wydanymi na podstawie art. 40 ust. 2 ustawy z dnia 29 czerwca 1995r. o statystyce publicznej. </w:t>
            </w:r>
          </w:p>
        </w:tc>
      </w:tr>
      <w:tr w:rsidR="009F4603" w:rsidRPr="00A45608" w14:paraId="7D154BA2" w14:textId="77777777" w:rsidTr="006E1E24">
        <w:trPr>
          <w:trHeight w:val="746"/>
          <w:jc w:val="center"/>
        </w:trPr>
        <w:tc>
          <w:tcPr>
            <w:tcW w:w="2102" w:type="dxa"/>
            <w:vAlign w:val="center"/>
          </w:tcPr>
          <w:p w14:paraId="33C35E76" w14:textId="77777777" w:rsidR="009F4603" w:rsidRPr="00A45608" w:rsidRDefault="009F4603" w:rsidP="009F4603">
            <w:pPr>
              <w:spacing w:line="360" w:lineRule="auto"/>
              <w:rPr>
                <w:rFonts w:cstheme="minorHAnsi"/>
                <w:b/>
                <w:sz w:val="24"/>
                <w:szCs w:val="24"/>
              </w:rPr>
            </w:pPr>
            <w:r w:rsidRPr="00A45608">
              <w:rPr>
                <w:rFonts w:cstheme="minorHAnsi"/>
                <w:b/>
                <w:sz w:val="24"/>
                <w:szCs w:val="24"/>
              </w:rPr>
              <w:lastRenderedPageBreak/>
              <w:t>Ustawa o OZE</w:t>
            </w:r>
          </w:p>
        </w:tc>
        <w:tc>
          <w:tcPr>
            <w:tcW w:w="6635" w:type="dxa"/>
            <w:vAlign w:val="center"/>
          </w:tcPr>
          <w:p w14:paraId="690B99B9" w14:textId="5065F664" w:rsidR="009F4603" w:rsidRPr="009F4603" w:rsidRDefault="009F4603" w:rsidP="009F4603">
            <w:pPr>
              <w:spacing w:line="360" w:lineRule="auto"/>
              <w:jc w:val="both"/>
              <w:rPr>
                <w:rFonts w:eastAsia="Calibri" w:cstheme="minorHAnsi"/>
                <w:color w:val="000000"/>
                <w:sz w:val="24"/>
                <w:szCs w:val="24"/>
                <w:lang w:eastAsia="en-US"/>
              </w:rPr>
            </w:pPr>
            <w:r w:rsidRPr="009F4603">
              <w:rPr>
                <w:rFonts w:eastAsiaTheme="minorHAnsi" w:cstheme="minorHAnsi"/>
                <w:color w:val="000000"/>
                <w:sz w:val="24"/>
                <w:szCs w:val="24"/>
                <w:lang w:eastAsia="en-US"/>
              </w:rPr>
              <w:t>Ustawa z dnia 20 lutego 2015 r. o odnawialnych źródłach energii (Dz.U. 2024, poz. 1361)</w:t>
            </w:r>
          </w:p>
        </w:tc>
      </w:tr>
      <w:tr w:rsidR="009F4603" w:rsidRPr="00A45608" w14:paraId="7F601404" w14:textId="77777777" w:rsidTr="007E2976">
        <w:trPr>
          <w:trHeight w:val="670"/>
          <w:jc w:val="center"/>
        </w:trPr>
        <w:tc>
          <w:tcPr>
            <w:tcW w:w="2102" w:type="dxa"/>
            <w:vAlign w:val="center"/>
          </w:tcPr>
          <w:p w14:paraId="3503889A" w14:textId="77777777" w:rsidR="009F4603" w:rsidRPr="00A45608" w:rsidRDefault="009F4603" w:rsidP="009F4603">
            <w:pPr>
              <w:spacing w:line="360" w:lineRule="auto"/>
              <w:rPr>
                <w:rFonts w:cstheme="minorHAnsi"/>
                <w:b/>
                <w:sz w:val="24"/>
                <w:szCs w:val="24"/>
              </w:rPr>
            </w:pPr>
            <w:r w:rsidRPr="00A45608">
              <w:rPr>
                <w:rFonts w:cstheme="minorHAnsi"/>
                <w:b/>
                <w:sz w:val="24"/>
                <w:szCs w:val="24"/>
              </w:rPr>
              <w:t>System</w:t>
            </w:r>
          </w:p>
        </w:tc>
        <w:tc>
          <w:tcPr>
            <w:tcW w:w="6635" w:type="dxa"/>
            <w:vAlign w:val="center"/>
          </w:tcPr>
          <w:p w14:paraId="639C546F" w14:textId="05D4277B" w:rsidR="009F4603" w:rsidRPr="009F4603" w:rsidRDefault="009F4603" w:rsidP="009F4603">
            <w:pPr>
              <w:spacing w:line="360" w:lineRule="auto"/>
              <w:rPr>
                <w:rFonts w:cstheme="minorHAnsi"/>
                <w:sz w:val="24"/>
                <w:szCs w:val="24"/>
              </w:rPr>
            </w:pPr>
            <w:r w:rsidRPr="009F4603">
              <w:rPr>
                <w:rFonts w:cstheme="minorHAnsi"/>
                <w:sz w:val="24"/>
                <w:szCs w:val="24"/>
                <w:lang w:eastAsia="en-US"/>
              </w:rPr>
              <w:t>System teleinformatyczny w rozumieniu art. 2 pkt 3 ustawy z dnia 18 lipca 2002 r. o świadczeniu usług drogą elektroniczną (Dz.U z 2020 r. poz. 344).</w:t>
            </w:r>
          </w:p>
        </w:tc>
      </w:tr>
    </w:tbl>
    <w:p w14:paraId="23ECDAA9" w14:textId="77777777" w:rsidR="00A45608" w:rsidRPr="00A45608" w:rsidRDefault="00A45608" w:rsidP="00A45608">
      <w:pPr>
        <w:tabs>
          <w:tab w:val="left" w:pos="284"/>
        </w:tabs>
        <w:overflowPunct w:val="0"/>
        <w:autoSpaceDE w:val="0"/>
        <w:spacing w:before="120" w:line="360" w:lineRule="auto"/>
        <w:jc w:val="both"/>
        <w:textAlignment w:val="baseline"/>
        <w:rPr>
          <w:rFonts w:cstheme="minorHAnsi"/>
          <w:sz w:val="24"/>
          <w:szCs w:val="24"/>
        </w:rPr>
      </w:pPr>
    </w:p>
    <w:bookmarkEnd w:id="0"/>
    <w:p w14:paraId="508D4CF3" w14:textId="77777777" w:rsidR="00A45608" w:rsidRPr="006E1E24" w:rsidRDefault="00A45608" w:rsidP="00A45608">
      <w:pPr>
        <w:numPr>
          <w:ilvl w:val="0"/>
          <w:numId w:val="11"/>
        </w:numPr>
        <w:tabs>
          <w:tab w:val="left" w:pos="284"/>
        </w:tabs>
        <w:overflowPunct w:val="0"/>
        <w:autoSpaceDE w:val="0"/>
        <w:spacing w:before="120" w:after="0" w:line="360" w:lineRule="auto"/>
        <w:textAlignment w:val="baseline"/>
        <w:rPr>
          <w:rFonts w:cstheme="minorHAnsi"/>
          <w:sz w:val="24"/>
          <w:szCs w:val="24"/>
        </w:rPr>
      </w:pPr>
      <w:r w:rsidRPr="00A45608">
        <w:rPr>
          <w:rFonts w:cstheme="minorHAnsi"/>
          <w:sz w:val="24"/>
          <w:szCs w:val="24"/>
        </w:rPr>
        <w:t xml:space="preserve">Kompleksowa dostawa i świadczenie usług dystrybucji energii elektrycznej odbywa się za pośrednictwem sieci dystrybucyjnej należącej do </w:t>
      </w:r>
      <w:r w:rsidRPr="00A45608">
        <w:rPr>
          <w:rFonts w:cstheme="minorHAnsi"/>
          <w:b/>
          <w:sz w:val="24"/>
          <w:szCs w:val="24"/>
        </w:rPr>
        <w:t>Energa Operator S.A. z siedzibą w Gdańsku, ul. Marynarki Polskiej 130, 80-557 Gdańsk</w:t>
      </w:r>
      <w:r w:rsidRPr="00A45608">
        <w:rPr>
          <w:rFonts w:cstheme="minorHAnsi"/>
          <w:sz w:val="24"/>
          <w:szCs w:val="24"/>
        </w:rPr>
        <w:t xml:space="preserve">, zwanym dalej </w:t>
      </w:r>
      <w:r w:rsidRPr="00A45608">
        <w:rPr>
          <w:rFonts w:cstheme="minorHAnsi"/>
          <w:bCs/>
          <w:sz w:val="24"/>
          <w:szCs w:val="24"/>
        </w:rPr>
        <w:t>OSD</w:t>
      </w:r>
      <w:r w:rsidRPr="00A45608">
        <w:rPr>
          <w:rFonts w:cstheme="minorHAnsi"/>
          <w:sz w:val="24"/>
          <w:szCs w:val="24"/>
        </w:rPr>
        <w:t xml:space="preserve">, z którym Zamawiający, ma podpisaną </w:t>
      </w:r>
      <w:r w:rsidRPr="006E1E24">
        <w:rPr>
          <w:rFonts w:cstheme="minorHAnsi"/>
          <w:sz w:val="24"/>
          <w:szCs w:val="24"/>
        </w:rPr>
        <w:t xml:space="preserve">Generalną umowę o świadczenie usług dystrybucji dla usługi kompleksowej lub będzie miał podpisaną Generalną umowę o świadczenie takich usług z datą obowiązywania najpóźniej w dniu rozpoczęcia dostawy energii elektrycznej.  </w:t>
      </w:r>
    </w:p>
    <w:p w14:paraId="57CDF206" w14:textId="77777777" w:rsidR="00A45608" w:rsidRPr="006E1E24" w:rsidRDefault="00A45608" w:rsidP="00A45608">
      <w:pPr>
        <w:numPr>
          <w:ilvl w:val="0"/>
          <w:numId w:val="11"/>
        </w:numPr>
        <w:tabs>
          <w:tab w:val="left" w:pos="284"/>
        </w:tabs>
        <w:overflowPunct w:val="0"/>
        <w:autoSpaceDE w:val="0"/>
        <w:spacing w:before="120" w:after="0" w:line="360" w:lineRule="auto"/>
        <w:textAlignment w:val="baseline"/>
        <w:rPr>
          <w:rFonts w:cstheme="minorHAnsi"/>
          <w:sz w:val="24"/>
          <w:szCs w:val="24"/>
        </w:rPr>
      </w:pPr>
      <w:r w:rsidRPr="006E1E24">
        <w:rPr>
          <w:rFonts w:cstheme="minorHAnsi"/>
          <w:sz w:val="24"/>
          <w:szCs w:val="24"/>
        </w:rPr>
        <w:t>Wykonawca zobowiązuje się posiadać w całym okresie obowiązywania umowy:</w:t>
      </w:r>
    </w:p>
    <w:p w14:paraId="51E28D51" w14:textId="77777777" w:rsidR="007E4EF8" w:rsidRPr="006E1E24" w:rsidRDefault="007E4EF8" w:rsidP="007E4EF8">
      <w:pPr>
        <w:pStyle w:val="Akapitzlist"/>
        <w:numPr>
          <w:ilvl w:val="0"/>
          <w:numId w:val="43"/>
        </w:numPr>
        <w:tabs>
          <w:tab w:val="left" w:pos="284"/>
        </w:tabs>
        <w:overflowPunct w:val="0"/>
        <w:autoSpaceDE w:val="0"/>
        <w:spacing w:before="120" w:after="0" w:line="360" w:lineRule="auto"/>
        <w:textAlignment w:val="baseline"/>
        <w:rPr>
          <w:rFonts w:cstheme="minorHAnsi"/>
          <w:sz w:val="24"/>
          <w:szCs w:val="24"/>
        </w:rPr>
      </w:pPr>
      <w:r w:rsidRPr="006E1E24">
        <w:rPr>
          <w:rFonts w:cstheme="minorHAnsi"/>
          <w:b/>
          <w:snapToGrid w:val="0"/>
          <w:sz w:val="24"/>
          <w:szCs w:val="24"/>
        </w:rPr>
        <w:t>aktualną koncesję na prowadzenie działalności gospodarczej w zakresie obrotu energią elektryczną</w:t>
      </w:r>
      <w:r w:rsidRPr="006E1E24">
        <w:rPr>
          <w:rFonts w:cstheme="minorHAnsi"/>
          <w:bCs/>
          <w:snapToGrid w:val="0"/>
          <w:sz w:val="24"/>
          <w:szCs w:val="24"/>
        </w:rPr>
        <w:t xml:space="preserve"> wydaną przez Prezesa Urzędu Regulacji Energetyki zgodnie z ustawą z dnia 10 kwietnia 1997 roku – Prawo energetyczne (Dz. U. z 2024 r., poz. 266 ze zm.), potwierdzającą posiadanie uprawnień do prowadzenia działalności w zakresie obrotu energią elektryczną;</w:t>
      </w:r>
      <w:bookmarkStart w:id="1" w:name="_Hlk77574780"/>
    </w:p>
    <w:p w14:paraId="7B5449AB" w14:textId="77777777" w:rsidR="007E4EF8" w:rsidRPr="006E1E24" w:rsidRDefault="007E4EF8" w:rsidP="007E4EF8">
      <w:pPr>
        <w:pStyle w:val="Akapitzlist"/>
        <w:numPr>
          <w:ilvl w:val="0"/>
          <w:numId w:val="43"/>
        </w:numPr>
        <w:tabs>
          <w:tab w:val="left" w:pos="284"/>
        </w:tabs>
        <w:overflowPunct w:val="0"/>
        <w:autoSpaceDE w:val="0"/>
        <w:spacing w:before="120" w:after="0" w:line="360" w:lineRule="auto"/>
        <w:textAlignment w:val="baseline"/>
        <w:rPr>
          <w:rFonts w:cstheme="minorHAnsi"/>
          <w:sz w:val="24"/>
          <w:szCs w:val="24"/>
        </w:rPr>
      </w:pPr>
      <w:r w:rsidRPr="006E1E24">
        <w:rPr>
          <w:rFonts w:cstheme="minorHAnsi"/>
          <w:bCs/>
          <w:sz w:val="24"/>
          <w:szCs w:val="24"/>
        </w:rPr>
        <w:t xml:space="preserve">aktualną koncesję na prowadzenie działalności gospodarczej w </w:t>
      </w:r>
      <w:r w:rsidRPr="006E1E24">
        <w:rPr>
          <w:rFonts w:cstheme="minorHAnsi"/>
          <w:b/>
          <w:sz w:val="24"/>
          <w:szCs w:val="24"/>
        </w:rPr>
        <w:t xml:space="preserve">zakresie dystrybucji (przesyłu) energii elektrycznej </w:t>
      </w:r>
      <w:r w:rsidRPr="006E1E24">
        <w:rPr>
          <w:rFonts w:cstheme="minorHAnsi"/>
          <w:sz w:val="24"/>
          <w:szCs w:val="24"/>
        </w:rPr>
        <w:t xml:space="preserve">wydaną przez Prezesa Urzędu Regulacji Energetyki </w:t>
      </w:r>
      <w:r w:rsidRPr="006E1E24">
        <w:rPr>
          <w:rFonts w:cstheme="minorHAnsi"/>
          <w:bCs/>
          <w:snapToGrid w:val="0"/>
          <w:sz w:val="24"/>
          <w:szCs w:val="24"/>
        </w:rPr>
        <w:t xml:space="preserve">zgodnie z ustawą z dnia 10 kwietnia 1997 roku – Prawo energetyczne (Dz. U. z 2024 r., poz. 266 ze zm.), potwierdzającą posiadanie uprawnień do prowadzenia działalności w zakresie dystrybucji (przesyłu) energii elektrycznej </w:t>
      </w:r>
      <w:r w:rsidRPr="006E1E24">
        <w:rPr>
          <w:rFonts w:eastAsia="Batang" w:cstheme="minorHAnsi"/>
          <w:bCs/>
          <w:snapToGrid w:val="0"/>
          <w:sz w:val="24"/>
          <w:szCs w:val="24"/>
        </w:rPr>
        <w:t xml:space="preserve">- </w:t>
      </w:r>
      <w:r w:rsidRPr="006E1E24">
        <w:rPr>
          <w:rFonts w:eastAsia="Batang" w:cstheme="minorHAnsi"/>
          <w:b/>
          <w:bCs/>
          <w:snapToGrid w:val="0"/>
          <w:sz w:val="24"/>
          <w:szCs w:val="24"/>
        </w:rPr>
        <w:t>dotyczy  wyłącznie Wykonawców będących właścicielami sieci dystrybucyjnej;</w:t>
      </w:r>
    </w:p>
    <w:p w14:paraId="6B9B1EE1" w14:textId="77777777" w:rsidR="007E4EF8" w:rsidRPr="006E1E24" w:rsidRDefault="007E4EF8" w:rsidP="007E4EF8">
      <w:pPr>
        <w:pStyle w:val="Akapitzlist"/>
        <w:spacing w:line="360" w:lineRule="auto"/>
        <w:rPr>
          <w:rFonts w:eastAsia="Batang" w:cstheme="minorHAnsi"/>
          <w:b/>
          <w:bCs/>
          <w:snapToGrid w:val="0"/>
          <w:sz w:val="24"/>
          <w:szCs w:val="24"/>
        </w:rPr>
      </w:pPr>
      <w:r w:rsidRPr="006E1E24">
        <w:rPr>
          <w:rFonts w:eastAsia="Batang" w:cstheme="minorHAnsi"/>
          <w:b/>
          <w:bCs/>
          <w:snapToGrid w:val="0"/>
          <w:sz w:val="24"/>
          <w:szCs w:val="24"/>
        </w:rPr>
        <w:t>lub</w:t>
      </w:r>
    </w:p>
    <w:p w14:paraId="38FC7E06" w14:textId="77777777" w:rsidR="007E4EF8" w:rsidRPr="006E1E24" w:rsidRDefault="007E4EF8" w:rsidP="007E4EF8">
      <w:pPr>
        <w:pStyle w:val="Akapitzlist"/>
        <w:spacing w:line="360" w:lineRule="auto"/>
        <w:rPr>
          <w:rFonts w:cs="Times New Roman"/>
          <w:b/>
          <w:sz w:val="24"/>
          <w:szCs w:val="24"/>
        </w:rPr>
      </w:pPr>
      <w:r w:rsidRPr="006E1E24">
        <w:rPr>
          <w:rFonts w:eastAsia="Batang" w:cstheme="minorHAnsi"/>
          <w:b/>
          <w:bCs/>
          <w:snapToGrid w:val="0"/>
          <w:sz w:val="24"/>
          <w:szCs w:val="24"/>
        </w:rPr>
        <w:lastRenderedPageBreak/>
        <w:t>złoży oświadczenie Wykonawcy, zgodne z treścią zawartą w Załączniku nr 2 do SWZ</w:t>
      </w:r>
      <w:r w:rsidRPr="006E1E24">
        <w:rPr>
          <w:rFonts w:eastAsia="Batang" w:cstheme="minorHAnsi"/>
          <w:bCs/>
          <w:snapToGrid w:val="0"/>
          <w:sz w:val="24"/>
          <w:szCs w:val="24"/>
        </w:rPr>
        <w:t xml:space="preserve">, o posiadaniu </w:t>
      </w:r>
      <w:r w:rsidRPr="006E1E24">
        <w:rPr>
          <w:rFonts w:cstheme="minorHAnsi"/>
          <w:sz w:val="24"/>
          <w:szCs w:val="24"/>
        </w:rPr>
        <w:t xml:space="preserve">aktualnie obowiązującej generalnej </w:t>
      </w:r>
      <w:r w:rsidRPr="006E1E24">
        <w:rPr>
          <w:rFonts w:eastAsia="Batang" w:cstheme="minorHAnsi"/>
          <w:bCs/>
          <w:snapToGrid w:val="0"/>
          <w:sz w:val="24"/>
          <w:szCs w:val="24"/>
        </w:rPr>
        <w:t xml:space="preserve">umowy o świadczenie usług dystrybucji dla usługi kompleksowej (tzw. GUD-k), zawartej z Operatorem Systemu Dystrybucyjnego (OSD), tj. </w:t>
      </w:r>
      <w:r w:rsidRPr="006E1E24">
        <w:rPr>
          <w:rFonts w:eastAsia="Batang" w:cstheme="minorHAnsi"/>
          <w:b/>
          <w:snapToGrid w:val="0"/>
          <w:sz w:val="24"/>
          <w:szCs w:val="24"/>
        </w:rPr>
        <w:t>Energa Operator S.A. z siedzibą w Gdańsku, al. Marynarki Polskiej 130, 80-557 Gdańsk</w:t>
      </w:r>
      <w:r w:rsidRPr="006E1E24">
        <w:rPr>
          <w:rFonts w:eastAsia="Batang" w:cstheme="minorHAnsi"/>
          <w:bCs/>
          <w:snapToGrid w:val="0"/>
          <w:sz w:val="24"/>
          <w:szCs w:val="24"/>
        </w:rPr>
        <w:t xml:space="preserve">, </w:t>
      </w:r>
      <w:r w:rsidRPr="006E1E24">
        <w:rPr>
          <w:rFonts w:cstheme="minorHAnsi"/>
          <w:b/>
          <w:bCs/>
          <w:sz w:val="24"/>
          <w:szCs w:val="24"/>
        </w:rPr>
        <w:t>na podstawie której Wykonawca może pełnić funkcję sprzedawcy usługi kompleksowej dla odbiorców końcowych, w tym prosumentom,</w:t>
      </w:r>
      <w:r w:rsidRPr="006E1E24">
        <w:rPr>
          <w:rFonts w:cstheme="minorHAnsi"/>
          <w:sz w:val="24"/>
          <w:szCs w:val="24"/>
        </w:rPr>
        <w:t xml:space="preserve"> dla wszystkich punktów poboru energii elektrycznej, które zostały objęte niniejszym postępowaniem</w:t>
      </w:r>
      <w:r w:rsidRPr="006E1E24">
        <w:rPr>
          <w:rFonts w:eastAsia="Batang" w:cstheme="minorHAnsi"/>
          <w:bCs/>
          <w:snapToGrid w:val="0"/>
          <w:sz w:val="24"/>
          <w:szCs w:val="24"/>
        </w:rPr>
        <w:t xml:space="preserve"> – </w:t>
      </w:r>
      <w:r w:rsidRPr="006E1E24">
        <w:rPr>
          <w:rFonts w:eastAsia="Batang" w:cstheme="minorHAnsi"/>
          <w:b/>
          <w:bCs/>
          <w:snapToGrid w:val="0"/>
          <w:sz w:val="24"/>
          <w:szCs w:val="24"/>
        </w:rPr>
        <w:t>dotyczy wyłącznie Wykonawców nie będących właścicielami sieci dystrybucyjnej.</w:t>
      </w:r>
      <w:bookmarkEnd w:id="1"/>
      <w:r w:rsidRPr="006E1E24">
        <w:rPr>
          <w:rFonts w:eastAsia="Batang" w:cstheme="minorHAnsi"/>
          <w:b/>
          <w:bCs/>
          <w:snapToGrid w:val="0"/>
          <w:sz w:val="24"/>
          <w:szCs w:val="24"/>
        </w:rPr>
        <w:t xml:space="preserve"> </w:t>
      </w:r>
    </w:p>
    <w:p w14:paraId="44FBB017" w14:textId="77777777" w:rsidR="00A45608" w:rsidRPr="00A45608" w:rsidRDefault="00A45608" w:rsidP="00A45608">
      <w:pPr>
        <w:numPr>
          <w:ilvl w:val="0"/>
          <w:numId w:val="11"/>
        </w:numPr>
        <w:tabs>
          <w:tab w:val="left" w:pos="284"/>
        </w:tabs>
        <w:overflowPunct w:val="0"/>
        <w:autoSpaceDE w:val="0"/>
        <w:spacing w:before="120" w:after="0" w:line="360" w:lineRule="auto"/>
        <w:textAlignment w:val="baseline"/>
        <w:rPr>
          <w:rFonts w:cstheme="minorHAnsi"/>
          <w:sz w:val="24"/>
          <w:szCs w:val="24"/>
        </w:rPr>
      </w:pPr>
      <w:r w:rsidRPr="006E1E24">
        <w:rPr>
          <w:rFonts w:cstheme="minorHAnsi"/>
          <w:sz w:val="24"/>
          <w:szCs w:val="24"/>
        </w:rPr>
        <w:t>Zamawiający/Płatnik oświadcza, że dysponuje tytułem prawnym do korzystania z obiektu/obiektów/terenów,</w:t>
      </w:r>
      <w:r w:rsidRPr="00A45608">
        <w:rPr>
          <w:rFonts w:cstheme="minorHAnsi"/>
          <w:sz w:val="24"/>
          <w:szCs w:val="24"/>
        </w:rPr>
        <w:t xml:space="preserve"> do którego/których ma być dostarczana energia elektryczna na podstawie Umowy.</w:t>
      </w:r>
    </w:p>
    <w:p w14:paraId="069F427E" w14:textId="77777777" w:rsidR="00A45608" w:rsidRPr="00A45608" w:rsidRDefault="00A45608" w:rsidP="00A45608">
      <w:pPr>
        <w:spacing w:after="113" w:line="360" w:lineRule="auto"/>
        <w:ind w:left="360" w:right="101"/>
        <w:jc w:val="both"/>
        <w:rPr>
          <w:rFonts w:cstheme="minorHAnsi"/>
          <w:sz w:val="24"/>
          <w:szCs w:val="24"/>
        </w:rPr>
      </w:pPr>
    </w:p>
    <w:p w14:paraId="7B4A5298" w14:textId="77777777" w:rsidR="00A45608" w:rsidRDefault="00A45608" w:rsidP="00A45608">
      <w:pPr>
        <w:spacing w:before="120" w:line="360" w:lineRule="auto"/>
        <w:jc w:val="center"/>
        <w:rPr>
          <w:rFonts w:cstheme="minorHAnsi"/>
          <w:b/>
          <w:sz w:val="24"/>
          <w:szCs w:val="24"/>
        </w:rPr>
      </w:pPr>
      <w:r w:rsidRPr="00A45608">
        <w:rPr>
          <w:rFonts w:cstheme="minorHAnsi"/>
          <w:b/>
          <w:sz w:val="24"/>
          <w:szCs w:val="24"/>
        </w:rPr>
        <w:t xml:space="preserve">§ 2 </w:t>
      </w:r>
    </w:p>
    <w:p w14:paraId="26C690F9" w14:textId="5D89673C"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Zobowiązania Stron.</w:t>
      </w:r>
    </w:p>
    <w:p w14:paraId="2AB478F3" w14:textId="3D70189A" w:rsidR="00A45608" w:rsidRPr="00CF1A5F" w:rsidRDefault="00A45608" w:rsidP="00CF1A5F">
      <w:pPr>
        <w:numPr>
          <w:ilvl w:val="0"/>
          <w:numId w:val="12"/>
        </w:numPr>
        <w:overflowPunct w:val="0"/>
        <w:autoSpaceDE w:val="0"/>
        <w:spacing w:before="120" w:after="0" w:line="360" w:lineRule="auto"/>
        <w:ind w:hanging="284"/>
        <w:textAlignment w:val="baseline"/>
        <w:rPr>
          <w:rFonts w:cstheme="minorHAnsi"/>
          <w:sz w:val="24"/>
          <w:szCs w:val="24"/>
        </w:rPr>
      </w:pPr>
      <w:r w:rsidRPr="00CF1A5F">
        <w:rPr>
          <w:rFonts w:cstheme="minorHAnsi"/>
          <w:sz w:val="24"/>
          <w:szCs w:val="24"/>
        </w:rPr>
        <w:t>Wykonawca zobowiązuje się do kompleksowej dostawy i świadczenia usług dystrybucji energii elektrycznej do obiektów/terenów  wymienionych w Załączniku do Umowy</w:t>
      </w:r>
      <w:r w:rsidRPr="00CF1A5F">
        <w:rPr>
          <w:rFonts w:cstheme="minorHAnsi"/>
          <w:b/>
          <w:sz w:val="24"/>
          <w:szCs w:val="24"/>
        </w:rPr>
        <w:t xml:space="preserve">, </w:t>
      </w:r>
      <w:r w:rsidRPr="00CF1A5F">
        <w:rPr>
          <w:rFonts w:cstheme="minorHAnsi"/>
          <w:sz w:val="24"/>
          <w:szCs w:val="24"/>
        </w:rPr>
        <w:t>a Zamawiający/Płatnik oświadcza, że zapłaty ceny za energię elektryczną odbywać się będą według stawek ustalonych w Załączniku do Umowy.</w:t>
      </w:r>
    </w:p>
    <w:p w14:paraId="6890C99B" w14:textId="114C6E07" w:rsidR="00A45608" w:rsidRPr="00A45608" w:rsidRDefault="00A45608" w:rsidP="00A45608">
      <w:pPr>
        <w:numPr>
          <w:ilvl w:val="0"/>
          <w:numId w:val="12"/>
        </w:numPr>
        <w:tabs>
          <w:tab w:val="left" w:pos="360"/>
        </w:tabs>
        <w:overflowPunct w:val="0"/>
        <w:autoSpaceDE w:val="0"/>
        <w:spacing w:before="120" w:after="0" w:line="360" w:lineRule="auto"/>
        <w:ind w:hanging="284"/>
        <w:textAlignment w:val="baseline"/>
        <w:rPr>
          <w:rFonts w:cstheme="minorHAnsi"/>
          <w:sz w:val="24"/>
          <w:szCs w:val="24"/>
        </w:rPr>
      </w:pPr>
      <w:r w:rsidRPr="00A45608">
        <w:rPr>
          <w:rFonts w:cstheme="minorHAnsi"/>
          <w:sz w:val="24"/>
          <w:szCs w:val="24"/>
        </w:rPr>
        <w:t xml:space="preserve">Planowane pobory energii elektrycznej w okresie obowiązywania Umowy określone są w Załączniku do Umowy dla każdego z punktów poboru. Ilość energii elektrycznej wskazanej w Załączniku do Umowy, jak i oszacowana wartość Umowy nie jest zobowiązaniem Zamawiającego/Płatnika do zużycia energii elektrycznej w podanej ilości i w żadnym wypadku nie może być podstawą jakichkolwiek roszczeń ze Strony Wykonawcy, z zastrzeżeniem postanowień §2 </w:t>
      </w:r>
      <w:r w:rsidRPr="000570EC">
        <w:rPr>
          <w:rFonts w:cstheme="minorHAnsi"/>
          <w:sz w:val="24"/>
          <w:szCs w:val="24"/>
        </w:rPr>
        <w:t xml:space="preserve">ust. </w:t>
      </w:r>
      <w:r w:rsidR="00C31624" w:rsidRPr="000570EC">
        <w:rPr>
          <w:rFonts w:cstheme="minorHAnsi"/>
          <w:sz w:val="24"/>
          <w:szCs w:val="24"/>
        </w:rPr>
        <w:t>6</w:t>
      </w:r>
      <w:r w:rsidRPr="000570EC">
        <w:rPr>
          <w:rFonts w:cstheme="minorHAnsi"/>
          <w:sz w:val="24"/>
          <w:szCs w:val="24"/>
        </w:rPr>
        <w:t xml:space="preserve"> niniejszych</w:t>
      </w:r>
      <w:r w:rsidRPr="00A45608">
        <w:rPr>
          <w:rFonts w:cstheme="minorHAnsi"/>
          <w:sz w:val="24"/>
          <w:szCs w:val="24"/>
        </w:rPr>
        <w:t xml:space="preserve"> </w:t>
      </w:r>
      <w:r w:rsidR="00975B05">
        <w:rPr>
          <w:rFonts w:cstheme="minorHAnsi"/>
          <w:sz w:val="24"/>
          <w:szCs w:val="24"/>
        </w:rPr>
        <w:t>P</w:t>
      </w:r>
      <w:r w:rsidRPr="00A45608">
        <w:rPr>
          <w:rFonts w:cstheme="minorHAnsi"/>
          <w:sz w:val="24"/>
          <w:szCs w:val="24"/>
        </w:rPr>
        <w:t xml:space="preserve">PU Umowy. </w:t>
      </w:r>
    </w:p>
    <w:p w14:paraId="15933C84" w14:textId="77777777" w:rsidR="00A45608" w:rsidRPr="00A45608" w:rsidRDefault="00A45608" w:rsidP="00A45608">
      <w:pPr>
        <w:numPr>
          <w:ilvl w:val="0"/>
          <w:numId w:val="12"/>
        </w:numPr>
        <w:tabs>
          <w:tab w:val="left" w:pos="360"/>
        </w:tabs>
        <w:overflowPunct w:val="0"/>
        <w:autoSpaceDE w:val="0"/>
        <w:spacing w:before="120" w:after="0" w:line="360" w:lineRule="auto"/>
        <w:ind w:hanging="284"/>
        <w:textAlignment w:val="baseline"/>
        <w:rPr>
          <w:rFonts w:cstheme="minorHAnsi"/>
          <w:sz w:val="24"/>
          <w:szCs w:val="24"/>
        </w:rPr>
      </w:pPr>
      <w:r w:rsidRPr="00A45608">
        <w:rPr>
          <w:rFonts w:cstheme="minorHAnsi"/>
          <w:sz w:val="24"/>
          <w:szCs w:val="24"/>
        </w:rPr>
        <w:t>Dostawa energii elektrycznej będzie następować w wybranej przez Zamawiającego/Płatnika grupie taryfowej, zgodnie ze strefami czasowymi obowiązującymi w OSD, do których przyłączone są poszczególne punkty poboru Zamawiającego.</w:t>
      </w:r>
    </w:p>
    <w:p w14:paraId="4C855B6F" w14:textId="77777777" w:rsidR="00A45608" w:rsidRPr="00A45608" w:rsidRDefault="00A45608" w:rsidP="00A45608">
      <w:pPr>
        <w:numPr>
          <w:ilvl w:val="0"/>
          <w:numId w:val="12"/>
        </w:numPr>
        <w:tabs>
          <w:tab w:val="left" w:pos="360"/>
        </w:tabs>
        <w:overflowPunct w:val="0"/>
        <w:autoSpaceDE w:val="0"/>
        <w:spacing w:before="120" w:after="0" w:line="360" w:lineRule="auto"/>
        <w:ind w:hanging="284"/>
        <w:textAlignment w:val="baseline"/>
        <w:rPr>
          <w:rFonts w:cstheme="minorHAnsi"/>
          <w:sz w:val="24"/>
          <w:szCs w:val="24"/>
        </w:rPr>
      </w:pPr>
      <w:r w:rsidRPr="00A45608">
        <w:rPr>
          <w:rFonts w:cstheme="minorHAnsi"/>
          <w:sz w:val="24"/>
          <w:szCs w:val="24"/>
        </w:rPr>
        <w:t>Wykonawca zobowiązuje się do:</w:t>
      </w:r>
    </w:p>
    <w:p w14:paraId="3311961B" w14:textId="77777777" w:rsidR="00A45608" w:rsidRPr="00A45608" w:rsidRDefault="00A45608" w:rsidP="00A45608">
      <w:pPr>
        <w:numPr>
          <w:ilvl w:val="0"/>
          <w:numId w:val="6"/>
        </w:numPr>
        <w:tabs>
          <w:tab w:val="left" w:pos="567"/>
        </w:tabs>
        <w:overflowPunct w:val="0"/>
        <w:autoSpaceDE w:val="0"/>
        <w:spacing w:before="120" w:after="0" w:line="360" w:lineRule="auto"/>
        <w:textAlignment w:val="baseline"/>
        <w:rPr>
          <w:rFonts w:eastAsia="Calibri" w:cstheme="minorHAnsi"/>
          <w:sz w:val="24"/>
          <w:szCs w:val="24"/>
          <w:lang w:eastAsia="en-US"/>
        </w:rPr>
      </w:pPr>
      <w:r w:rsidRPr="00A45608">
        <w:rPr>
          <w:rFonts w:eastAsia="Calibri" w:cstheme="minorHAnsi"/>
          <w:sz w:val="24"/>
          <w:szCs w:val="24"/>
          <w:lang w:eastAsia="en-US"/>
        </w:rPr>
        <w:lastRenderedPageBreak/>
        <w:t>kompleksowej dostawy i świadczenia usług dystrybucji energii elektrycznej w ilości odpowiadającej realnym potrzebom Zamawiającego/Płatnika, z zachowaniem obowiązujących standardów jakościowych wskazanych w § 5 Umowy;</w:t>
      </w:r>
    </w:p>
    <w:p w14:paraId="44B8490C" w14:textId="77777777" w:rsidR="00A45608" w:rsidRPr="00A45608" w:rsidRDefault="00A45608" w:rsidP="00A45608">
      <w:pPr>
        <w:numPr>
          <w:ilvl w:val="0"/>
          <w:numId w:val="6"/>
        </w:numPr>
        <w:tabs>
          <w:tab w:val="left" w:pos="567"/>
        </w:tabs>
        <w:overflowPunct w:val="0"/>
        <w:autoSpaceDE w:val="0"/>
        <w:spacing w:before="120" w:after="0" w:line="360" w:lineRule="auto"/>
        <w:ind w:left="567" w:hanging="283"/>
        <w:textAlignment w:val="baseline"/>
        <w:rPr>
          <w:rFonts w:cstheme="minorHAnsi"/>
          <w:sz w:val="24"/>
          <w:szCs w:val="24"/>
        </w:rPr>
      </w:pPr>
      <w:r w:rsidRPr="00A45608">
        <w:rPr>
          <w:rFonts w:cstheme="minorHAnsi"/>
          <w:sz w:val="24"/>
          <w:szCs w:val="24"/>
        </w:rPr>
        <w:t>dokonywania bilansowania handlowego na warunkach określonych w § 4 Umowy;</w:t>
      </w:r>
    </w:p>
    <w:p w14:paraId="6CD736E3" w14:textId="77777777" w:rsidR="00A45608" w:rsidRPr="00A45608" w:rsidRDefault="00A45608" w:rsidP="00A45608">
      <w:pPr>
        <w:numPr>
          <w:ilvl w:val="0"/>
          <w:numId w:val="6"/>
        </w:numPr>
        <w:tabs>
          <w:tab w:val="left" w:pos="567"/>
        </w:tabs>
        <w:overflowPunct w:val="0"/>
        <w:autoSpaceDE w:val="0"/>
        <w:spacing w:before="120" w:after="0" w:line="360" w:lineRule="auto"/>
        <w:ind w:left="567" w:hanging="283"/>
        <w:textAlignment w:val="baseline"/>
        <w:rPr>
          <w:rFonts w:cstheme="minorHAnsi"/>
          <w:sz w:val="24"/>
          <w:szCs w:val="24"/>
        </w:rPr>
      </w:pPr>
      <w:r w:rsidRPr="00A45608">
        <w:rPr>
          <w:rFonts w:cstheme="minorHAnsi"/>
          <w:sz w:val="24"/>
          <w:szCs w:val="24"/>
        </w:rPr>
        <w:t>prowadzenia ewidencji wpłat należności w sposób zapewniający poprawność rozliczeń i umożliwiający udostępnienie Zamawiającemu/Płatnikowi danych o wpłatach w ciągu 14 dni od dnia otrzymania takiego żądania w formie pisemnej lub e-mailem lub udostępnienia w/w danych za pomocą Elektronicznego Biura Obsługi Klienta (e-BOK);</w:t>
      </w:r>
    </w:p>
    <w:p w14:paraId="17618107" w14:textId="77777777" w:rsidR="00A45608" w:rsidRPr="00A45608" w:rsidRDefault="00A45608" w:rsidP="00A45608">
      <w:pPr>
        <w:numPr>
          <w:ilvl w:val="0"/>
          <w:numId w:val="6"/>
        </w:numPr>
        <w:tabs>
          <w:tab w:val="left" w:pos="567"/>
        </w:tabs>
        <w:overflowPunct w:val="0"/>
        <w:autoSpaceDE w:val="0"/>
        <w:spacing w:before="120" w:after="0" w:line="360" w:lineRule="auto"/>
        <w:ind w:left="567" w:hanging="283"/>
        <w:textAlignment w:val="baseline"/>
        <w:rPr>
          <w:rFonts w:cstheme="minorHAnsi"/>
          <w:sz w:val="24"/>
          <w:szCs w:val="24"/>
        </w:rPr>
      </w:pPr>
      <w:r w:rsidRPr="00A45608">
        <w:rPr>
          <w:rFonts w:cstheme="minorHAnsi"/>
          <w:sz w:val="24"/>
          <w:szCs w:val="24"/>
        </w:rPr>
        <w:t>udostępnienia danych oraz wglądu do materiałów stanowiących podstawę do rozliczeń za dostarczoną energię, w tym np. skanowania faktur za kompleksową dostawę i świadczenie usług dystrybucji energii elektrycznej lub udostępnianie elektronicznego podglądu faktur za usługe kompleksową energii elektrycznej lub udostępnienia danych w Elektronicznym Biurze Obsługi Klienta (e-BOK) lub przekazanie zestawienia o zużyciu energii elektrycznej w poszczególnych strefach w danym okresie dla poszczególnych punktów poboru energii elektrycznej lub w inny pisemnie uzgodniony pomiędzy Stronami sposób, w terminie 14 dni od dnia ich wystawienia lub złożenia wniosku przez Zamawiającego/Płatnika;</w:t>
      </w:r>
    </w:p>
    <w:p w14:paraId="129FA603" w14:textId="77777777" w:rsidR="00A45608" w:rsidRPr="00A45608" w:rsidRDefault="00A45608" w:rsidP="00A45608">
      <w:pPr>
        <w:numPr>
          <w:ilvl w:val="0"/>
          <w:numId w:val="6"/>
        </w:numPr>
        <w:tabs>
          <w:tab w:val="left" w:pos="567"/>
        </w:tabs>
        <w:suppressAutoHyphens/>
        <w:overflowPunct w:val="0"/>
        <w:autoSpaceDE w:val="0"/>
        <w:spacing w:before="120" w:after="0" w:line="360" w:lineRule="auto"/>
        <w:textAlignment w:val="baseline"/>
        <w:rPr>
          <w:rFonts w:cstheme="minorHAnsi"/>
          <w:sz w:val="24"/>
          <w:szCs w:val="24"/>
        </w:rPr>
      </w:pPr>
      <w:r w:rsidRPr="00A45608">
        <w:rPr>
          <w:rFonts w:cstheme="minorHAnsi"/>
          <w:sz w:val="24"/>
          <w:szCs w:val="24"/>
        </w:rPr>
        <w:t xml:space="preserve">posiadania, w całym okresie obowiązywania Umowy, ważnej umowy ubezpieczenia od odpowiedzialności cywilnej w zakresie prowadzonej działalności na kwotę nie mniejszą niż </w:t>
      </w:r>
      <w:r w:rsidRPr="00A45608">
        <w:rPr>
          <w:rFonts w:cstheme="minorHAnsi"/>
          <w:b/>
          <w:bCs/>
          <w:sz w:val="24"/>
          <w:szCs w:val="24"/>
        </w:rPr>
        <w:t>700.000,00</w:t>
      </w:r>
      <w:r w:rsidRPr="00A45608">
        <w:rPr>
          <w:rFonts w:cstheme="minorHAnsi"/>
          <w:sz w:val="24"/>
          <w:szCs w:val="24"/>
        </w:rPr>
        <w:t xml:space="preserve"> </w:t>
      </w:r>
      <w:r w:rsidRPr="00A45608">
        <w:rPr>
          <w:rFonts w:cstheme="minorHAnsi"/>
          <w:b/>
          <w:sz w:val="24"/>
          <w:szCs w:val="24"/>
        </w:rPr>
        <w:t>zł (słownie: siedemset tysięcy złotych 00/100</w:t>
      </w:r>
      <w:r w:rsidRPr="00A45608">
        <w:rPr>
          <w:rFonts w:cstheme="minorHAnsi"/>
          <w:sz w:val="24"/>
          <w:szCs w:val="24"/>
        </w:rPr>
        <w:t>) związanej z przedmiotem zamówienia;</w:t>
      </w:r>
    </w:p>
    <w:p w14:paraId="11B08AF9" w14:textId="77777777" w:rsidR="00A45608" w:rsidRPr="00A45608" w:rsidRDefault="00A45608" w:rsidP="00A45608">
      <w:pPr>
        <w:numPr>
          <w:ilvl w:val="0"/>
          <w:numId w:val="6"/>
        </w:numPr>
        <w:tabs>
          <w:tab w:val="left" w:pos="567"/>
        </w:tabs>
        <w:suppressAutoHyphens/>
        <w:overflowPunct w:val="0"/>
        <w:autoSpaceDE w:val="0"/>
        <w:spacing w:before="120" w:after="0" w:line="360" w:lineRule="auto"/>
        <w:textAlignment w:val="baseline"/>
        <w:rPr>
          <w:rFonts w:cstheme="minorHAnsi"/>
          <w:sz w:val="24"/>
          <w:szCs w:val="24"/>
        </w:rPr>
      </w:pPr>
      <w:r w:rsidRPr="00A45608">
        <w:rPr>
          <w:rFonts w:cstheme="minorHAnsi"/>
          <w:sz w:val="24"/>
          <w:szCs w:val="24"/>
        </w:rPr>
        <w:t xml:space="preserve">posiadania w całym okresie obowiązywania Umowy statusu Podmiotu Odpowiedzialnego za Bilansowanie handlowe; </w:t>
      </w:r>
    </w:p>
    <w:p w14:paraId="3CD029AE" w14:textId="77777777" w:rsidR="00A45608" w:rsidRPr="00A45608" w:rsidRDefault="00A45608" w:rsidP="00A45608">
      <w:pPr>
        <w:numPr>
          <w:ilvl w:val="0"/>
          <w:numId w:val="6"/>
        </w:numPr>
        <w:tabs>
          <w:tab w:val="left" w:pos="567"/>
        </w:tabs>
        <w:suppressAutoHyphens/>
        <w:overflowPunct w:val="0"/>
        <w:autoSpaceDE w:val="0"/>
        <w:spacing w:before="120" w:after="0" w:line="360" w:lineRule="auto"/>
        <w:textAlignment w:val="baseline"/>
        <w:rPr>
          <w:rFonts w:cstheme="minorHAnsi"/>
          <w:strike/>
          <w:sz w:val="24"/>
          <w:szCs w:val="24"/>
        </w:rPr>
      </w:pPr>
      <w:r w:rsidRPr="00A45608">
        <w:rPr>
          <w:rFonts w:cstheme="minorHAnsi"/>
          <w:sz w:val="24"/>
          <w:szCs w:val="24"/>
        </w:rPr>
        <w:t>posiadania ważnej i aktywnej Generalnej Umowy Dystrybucyjnej z OSD przez pełen okres realizacji Umowy.</w:t>
      </w:r>
    </w:p>
    <w:p w14:paraId="18DBCD08" w14:textId="77777777" w:rsidR="00A45608" w:rsidRPr="00A45608" w:rsidRDefault="00A45608" w:rsidP="00A45608">
      <w:pPr>
        <w:numPr>
          <w:ilvl w:val="0"/>
          <w:numId w:val="6"/>
        </w:numPr>
        <w:tabs>
          <w:tab w:val="left" w:pos="567"/>
        </w:tabs>
        <w:suppressAutoHyphens/>
        <w:overflowPunct w:val="0"/>
        <w:autoSpaceDE w:val="0"/>
        <w:spacing w:before="120" w:after="0" w:line="360" w:lineRule="auto"/>
        <w:textAlignment w:val="baseline"/>
        <w:rPr>
          <w:rFonts w:cstheme="minorHAnsi"/>
          <w:strike/>
          <w:sz w:val="24"/>
          <w:szCs w:val="24"/>
        </w:rPr>
      </w:pPr>
      <w:r w:rsidRPr="00A45608">
        <w:rPr>
          <w:rFonts w:cstheme="minorHAnsi"/>
          <w:sz w:val="24"/>
          <w:szCs w:val="24"/>
        </w:rPr>
        <w:t xml:space="preserve">wystawiania faktur za kompleksową dostawę i świadczenie usługi dystrybucji energii elektrycznej dla poszczególnych punktów poboru energii elektrycznej, tylko i wyłącznie w ramach tej samej  grupy fakturowania, która została wskazana w Załączniku do SWZ a także dla nowych PPE, które będę objęte przedmiotem Umowy z </w:t>
      </w:r>
      <w:r w:rsidRPr="00A45608">
        <w:rPr>
          <w:rFonts w:cstheme="minorHAnsi"/>
          <w:sz w:val="24"/>
          <w:szCs w:val="24"/>
        </w:rPr>
        <w:lastRenderedPageBreak/>
        <w:t>Wykonawcą. Zamawiający/Płatnik nie dopuszcza sytuacja, gdy na jednej fakturze VAT będę punkty poboru energii elektrycznej należące do różnych grup fakturowania.</w:t>
      </w:r>
    </w:p>
    <w:p w14:paraId="4355770F" w14:textId="77777777" w:rsidR="00A45608" w:rsidRPr="00A45608" w:rsidRDefault="00A45608" w:rsidP="00A45608">
      <w:pPr>
        <w:numPr>
          <w:ilvl w:val="0"/>
          <w:numId w:val="12"/>
        </w:numPr>
        <w:tabs>
          <w:tab w:val="left" w:pos="426"/>
        </w:tabs>
        <w:overflowPunct w:val="0"/>
        <w:autoSpaceDE w:val="0"/>
        <w:spacing w:before="120" w:after="0" w:line="360" w:lineRule="auto"/>
        <w:ind w:hanging="284"/>
        <w:textAlignment w:val="baseline"/>
        <w:rPr>
          <w:rFonts w:eastAsia="Calibri" w:cstheme="minorHAnsi"/>
          <w:sz w:val="24"/>
          <w:szCs w:val="24"/>
          <w:lang w:eastAsia="en-US"/>
        </w:rPr>
      </w:pPr>
      <w:r w:rsidRPr="00A45608">
        <w:rPr>
          <w:rFonts w:eastAsia="Calibri" w:cstheme="minorHAnsi"/>
          <w:sz w:val="24"/>
          <w:szCs w:val="24"/>
          <w:lang w:eastAsia="en-US"/>
        </w:rPr>
        <w:t>Zamawiający/Płatnik zobowiązuje się do:</w:t>
      </w:r>
    </w:p>
    <w:p w14:paraId="40C55B68" w14:textId="77777777" w:rsidR="00A45608" w:rsidRPr="00A45608" w:rsidRDefault="00A45608" w:rsidP="00A45608">
      <w:pPr>
        <w:numPr>
          <w:ilvl w:val="0"/>
          <w:numId w:val="8"/>
        </w:numPr>
        <w:tabs>
          <w:tab w:val="left" w:pos="567"/>
        </w:tabs>
        <w:overflowPunct w:val="0"/>
        <w:autoSpaceDE w:val="0"/>
        <w:spacing w:before="120" w:after="0" w:line="360" w:lineRule="auto"/>
        <w:textAlignment w:val="baseline"/>
        <w:rPr>
          <w:rFonts w:cstheme="minorHAnsi"/>
          <w:sz w:val="24"/>
          <w:szCs w:val="24"/>
        </w:rPr>
      </w:pPr>
      <w:r w:rsidRPr="00A45608">
        <w:rPr>
          <w:rFonts w:cstheme="minorHAnsi"/>
          <w:sz w:val="24"/>
          <w:szCs w:val="24"/>
        </w:rPr>
        <w:t xml:space="preserve">zakupu i pobierania energii elektrycznej zgodnie z obowiązującymi przepisami i warunkami Umowy; </w:t>
      </w:r>
    </w:p>
    <w:p w14:paraId="6E508044" w14:textId="77777777" w:rsidR="00A45608" w:rsidRPr="00A45608" w:rsidRDefault="00A45608" w:rsidP="00A45608">
      <w:pPr>
        <w:numPr>
          <w:ilvl w:val="0"/>
          <w:numId w:val="8"/>
        </w:numPr>
        <w:tabs>
          <w:tab w:val="left" w:pos="567"/>
        </w:tabs>
        <w:overflowPunct w:val="0"/>
        <w:autoSpaceDE w:val="0"/>
        <w:spacing w:before="120" w:after="0" w:line="360" w:lineRule="auto"/>
        <w:textAlignment w:val="baseline"/>
        <w:rPr>
          <w:rFonts w:cstheme="minorHAnsi"/>
          <w:sz w:val="24"/>
          <w:szCs w:val="24"/>
        </w:rPr>
      </w:pPr>
      <w:r w:rsidRPr="00A45608">
        <w:rPr>
          <w:rFonts w:cstheme="minorHAnsi"/>
          <w:sz w:val="24"/>
          <w:szCs w:val="24"/>
        </w:rPr>
        <w:t>terminowego regulowania należności za pobraną energię elektryczną;</w:t>
      </w:r>
    </w:p>
    <w:p w14:paraId="2155A897" w14:textId="77777777" w:rsidR="00A45608" w:rsidRPr="00A45608" w:rsidRDefault="00A45608" w:rsidP="00A45608">
      <w:pPr>
        <w:numPr>
          <w:ilvl w:val="0"/>
          <w:numId w:val="12"/>
        </w:numPr>
        <w:tabs>
          <w:tab w:val="clear" w:pos="284"/>
        </w:tabs>
        <w:overflowPunct w:val="0"/>
        <w:autoSpaceDE w:val="0"/>
        <w:spacing w:before="120" w:after="0" w:line="360" w:lineRule="auto"/>
        <w:ind w:hanging="284"/>
        <w:textAlignment w:val="baseline"/>
        <w:rPr>
          <w:rFonts w:cstheme="minorHAnsi"/>
          <w:sz w:val="24"/>
          <w:szCs w:val="24"/>
        </w:rPr>
      </w:pPr>
      <w:r w:rsidRPr="00A45608">
        <w:rPr>
          <w:rFonts w:cstheme="minorHAnsi"/>
          <w:sz w:val="24"/>
          <w:szCs w:val="24"/>
        </w:rPr>
        <w:t xml:space="preserve">Zamawiający/Płatnik oświadcza, iż minimalny poziom zużycia energii elektrycznej we wszystkich punktach poboru energii elektrycznej w okresie dostaw w MWh, tj. od 01.01.2025 roku do 31.12.2025 roku nie może być niższy niż 60% zamówienia podstawowego, które zostało wskazane </w:t>
      </w:r>
      <w:r w:rsidRPr="00975B05">
        <w:rPr>
          <w:rFonts w:cstheme="minorHAnsi"/>
          <w:sz w:val="24"/>
          <w:szCs w:val="24"/>
        </w:rPr>
        <w:t>w Załączniku nr 1 do SWZ.</w:t>
      </w:r>
    </w:p>
    <w:p w14:paraId="4D4E2289" w14:textId="77777777" w:rsidR="006F7848" w:rsidRDefault="006F7848" w:rsidP="00A45608">
      <w:pPr>
        <w:overflowPunct w:val="0"/>
        <w:autoSpaceDE w:val="0"/>
        <w:spacing w:before="120" w:line="360" w:lineRule="auto"/>
        <w:jc w:val="center"/>
        <w:textAlignment w:val="baseline"/>
        <w:rPr>
          <w:rFonts w:cstheme="minorHAnsi"/>
          <w:b/>
          <w:sz w:val="24"/>
          <w:szCs w:val="24"/>
        </w:rPr>
      </w:pPr>
    </w:p>
    <w:p w14:paraId="520B0E99" w14:textId="0D3BE1B2" w:rsidR="006F7848" w:rsidRDefault="00A45608" w:rsidP="00A45608">
      <w:pPr>
        <w:overflowPunct w:val="0"/>
        <w:autoSpaceDE w:val="0"/>
        <w:spacing w:before="120" w:line="360" w:lineRule="auto"/>
        <w:jc w:val="center"/>
        <w:textAlignment w:val="baseline"/>
        <w:rPr>
          <w:rFonts w:cstheme="minorHAnsi"/>
          <w:b/>
          <w:sz w:val="24"/>
          <w:szCs w:val="24"/>
        </w:rPr>
      </w:pPr>
      <w:r w:rsidRPr="00A45608">
        <w:rPr>
          <w:rFonts w:cstheme="minorHAnsi"/>
          <w:b/>
          <w:sz w:val="24"/>
          <w:szCs w:val="24"/>
        </w:rPr>
        <w:t xml:space="preserve">§ 3 </w:t>
      </w:r>
    </w:p>
    <w:p w14:paraId="6E31744E" w14:textId="268832A1" w:rsidR="00A45608" w:rsidRPr="00A45608" w:rsidRDefault="00A45608" w:rsidP="00A45608">
      <w:pPr>
        <w:overflowPunct w:val="0"/>
        <w:autoSpaceDE w:val="0"/>
        <w:spacing w:before="120" w:line="360" w:lineRule="auto"/>
        <w:jc w:val="center"/>
        <w:textAlignment w:val="baseline"/>
        <w:rPr>
          <w:rFonts w:cstheme="minorHAnsi"/>
          <w:b/>
          <w:sz w:val="24"/>
          <w:szCs w:val="24"/>
        </w:rPr>
      </w:pPr>
      <w:r w:rsidRPr="00A45608">
        <w:rPr>
          <w:rFonts w:cstheme="minorHAnsi"/>
          <w:b/>
          <w:sz w:val="24"/>
          <w:szCs w:val="24"/>
        </w:rPr>
        <w:t>Dalsze obowiązki Wykonawcy</w:t>
      </w:r>
    </w:p>
    <w:p w14:paraId="7A47D12A" w14:textId="5592F472" w:rsidR="00A45608" w:rsidRPr="00A45608" w:rsidRDefault="00A45608" w:rsidP="00A45608">
      <w:pPr>
        <w:numPr>
          <w:ilvl w:val="0"/>
          <w:numId w:val="5"/>
        </w:numPr>
        <w:tabs>
          <w:tab w:val="left" w:pos="360"/>
        </w:tabs>
        <w:suppressAutoHyphens/>
        <w:overflowPunct w:val="0"/>
        <w:autoSpaceDE w:val="0"/>
        <w:spacing w:before="120" w:after="0" w:line="360" w:lineRule="auto"/>
        <w:ind w:left="360"/>
        <w:textAlignment w:val="baseline"/>
        <w:rPr>
          <w:rFonts w:cstheme="minorHAnsi"/>
          <w:b/>
          <w:sz w:val="24"/>
          <w:szCs w:val="24"/>
        </w:rPr>
      </w:pPr>
      <w:r w:rsidRPr="00A45608">
        <w:rPr>
          <w:rFonts w:cstheme="minorHAnsi"/>
          <w:sz w:val="24"/>
          <w:szCs w:val="24"/>
        </w:rPr>
        <w:t xml:space="preserve">Wykonawca zobowiązuje się przeprowadzić, na podstawie załączonego do Umowy pełnomocnictwa, procedurę zmiany sprzedawcy, zgodnie z obowiązującymi przepisami, w szczególności Wykonawca zobowiązuje się terminowo dokonać zgłoszenia Umowy do OSD. Wykonawca zobowiązany jest do przesłania Zamawiającemu, w ciągu 14 dni kalendarzowych od dokonania zgłoszenia, pisemnego potwierdzenia dokonanych zgłoszeń do OSD punktów poboru </w:t>
      </w:r>
      <w:r w:rsidRPr="00975B05">
        <w:rPr>
          <w:rFonts w:cstheme="minorHAnsi"/>
          <w:sz w:val="24"/>
          <w:szCs w:val="24"/>
        </w:rPr>
        <w:t>określonych w Załączniku nr 1 do SWZ. Potwierdzenie</w:t>
      </w:r>
      <w:r w:rsidRPr="00A45608">
        <w:rPr>
          <w:rFonts w:cstheme="minorHAnsi"/>
          <w:sz w:val="24"/>
          <w:szCs w:val="24"/>
        </w:rPr>
        <w:t xml:space="preserve"> musi zawierać co najmniej następujące informacje: </w:t>
      </w:r>
    </w:p>
    <w:p w14:paraId="303029C7" w14:textId="7F6C409C" w:rsidR="00A45608" w:rsidRPr="0092359E" w:rsidRDefault="00A45608" w:rsidP="0092359E">
      <w:pPr>
        <w:pStyle w:val="Akapitzlist"/>
        <w:numPr>
          <w:ilvl w:val="0"/>
          <w:numId w:val="39"/>
        </w:numPr>
        <w:tabs>
          <w:tab w:val="left" w:pos="360"/>
        </w:tabs>
        <w:suppressAutoHyphens/>
        <w:overflowPunct w:val="0"/>
        <w:autoSpaceDE w:val="0"/>
        <w:spacing w:before="120" w:line="360" w:lineRule="auto"/>
        <w:textAlignment w:val="baseline"/>
        <w:rPr>
          <w:rFonts w:cstheme="minorHAnsi"/>
          <w:b/>
          <w:sz w:val="24"/>
          <w:szCs w:val="24"/>
        </w:rPr>
      </w:pPr>
      <w:r w:rsidRPr="0092359E">
        <w:rPr>
          <w:rFonts w:cstheme="minorHAnsi"/>
          <w:sz w:val="24"/>
          <w:szCs w:val="24"/>
        </w:rPr>
        <w:t>numer PPE;</w:t>
      </w:r>
    </w:p>
    <w:p w14:paraId="42BF71F6" w14:textId="14B864FD" w:rsidR="00A45608" w:rsidRDefault="00A45608" w:rsidP="0092359E">
      <w:pPr>
        <w:pStyle w:val="Akapitzlist"/>
        <w:numPr>
          <w:ilvl w:val="0"/>
          <w:numId w:val="39"/>
        </w:numPr>
        <w:tabs>
          <w:tab w:val="left" w:pos="360"/>
        </w:tabs>
        <w:suppressAutoHyphens/>
        <w:overflowPunct w:val="0"/>
        <w:autoSpaceDE w:val="0"/>
        <w:spacing w:before="120" w:line="360" w:lineRule="auto"/>
        <w:textAlignment w:val="baseline"/>
        <w:rPr>
          <w:rFonts w:cstheme="minorHAnsi"/>
          <w:sz w:val="24"/>
          <w:szCs w:val="24"/>
        </w:rPr>
      </w:pPr>
      <w:r w:rsidRPr="0092359E">
        <w:rPr>
          <w:rFonts w:cstheme="minorHAnsi"/>
          <w:sz w:val="24"/>
          <w:szCs w:val="24"/>
        </w:rPr>
        <w:t>datę zgłoszenia na Platformie Wymiany Informacji (PWI);</w:t>
      </w:r>
    </w:p>
    <w:p w14:paraId="4583CCD3" w14:textId="05DC8CCF" w:rsidR="00A45608" w:rsidRPr="0092359E" w:rsidRDefault="00A45608" w:rsidP="0092359E">
      <w:pPr>
        <w:pStyle w:val="Akapitzlist"/>
        <w:numPr>
          <w:ilvl w:val="0"/>
          <w:numId w:val="39"/>
        </w:numPr>
        <w:tabs>
          <w:tab w:val="left" w:pos="360"/>
        </w:tabs>
        <w:suppressAutoHyphens/>
        <w:overflowPunct w:val="0"/>
        <w:autoSpaceDE w:val="0"/>
        <w:spacing w:before="120" w:line="360" w:lineRule="auto"/>
        <w:textAlignment w:val="baseline"/>
        <w:rPr>
          <w:rFonts w:cstheme="minorHAnsi"/>
          <w:sz w:val="24"/>
          <w:szCs w:val="24"/>
        </w:rPr>
      </w:pPr>
      <w:r w:rsidRPr="0092359E">
        <w:rPr>
          <w:rFonts w:cstheme="minorHAnsi"/>
          <w:sz w:val="24"/>
          <w:szCs w:val="24"/>
        </w:rPr>
        <w:t>wnioskowaną przez Wykonawcę datę rozpoczęcia sprzedaży energii elektrycznej;</w:t>
      </w:r>
    </w:p>
    <w:p w14:paraId="6C55880D" w14:textId="038625A5" w:rsidR="00A45608" w:rsidRPr="0092359E" w:rsidRDefault="00A45608" w:rsidP="0092359E">
      <w:pPr>
        <w:pStyle w:val="Akapitzlist"/>
        <w:numPr>
          <w:ilvl w:val="0"/>
          <w:numId w:val="39"/>
        </w:numPr>
        <w:tabs>
          <w:tab w:val="left" w:pos="360"/>
        </w:tabs>
        <w:suppressAutoHyphens/>
        <w:overflowPunct w:val="0"/>
        <w:autoSpaceDE w:val="0"/>
        <w:spacing w:before="120" w:line="360" w:lineRule="auto"/>
        <w:textAlignment w:val="baseline"/>
        <w:rPr>
          <w:rFonts w:cstheme="minorHAnsi"/>
          <w:sz w:val="24"/>
          <w:szCs w:val="24"/>
        </w:rPr>
      </w:pPr>
      <w:r w:rsidRPr="0092359E">
        <w:rPr>
          <w:rFonts w:cstheme="minorHAnsi"/>
          <w:sz w:val="24"/>
          <w:szCs w:val="24"/>
        </w:rPr>
        <w:t>status zgłoszenia;</w:t>
      </w:r>
    </w:p>
    <w:p w14:paraId="28514CEA" w14:textId="6F8D14C6" w:rsidR="00A45608" w:rsidRPr="0092359E" w:rsidRDefault="00A45608" w:rsidP="0092359E">
      <w:pPr>
        <w:pStyle w:val="Akapitzlist"/>
        <w:numPr>
          <w:ilvl w:val="0"/>
          <w:numId w:val="39"/>
        </w:numPr>
        <w:tabs>
          <w:tab w:val="left" w:pos="360"/>
        </w:tabs>
        <w:suppressAutoHyphens/>
        <w:overflowPunct w:val="0"/>
        <w:autoSpaceDE w:val="0"/>
        <w:spacing w:before="120" w:line="360" w:lineRule="auto"/>
        <w:textAlignment w:val="baseline"/>
        <w:rPr>
          <w:rFonts w:cstheme="minorHAnsi"/>
          <w:sz w:val="24"/>
          <w:szCs w:val="24"/>
        </w:rPr>
      </w:pPr>
      <w:r w:rsidRPr="0092359E">
        <w:rPr>
          <w:rFonts w:cstheme="minorHAnsi"/>
          <w:sz w:val="24"/>
          <w:szCs w:val="24"/>
        </w:rPr>
        <w:t>powód negatywnej weryfikacji, w przypadku gdy taka wystąpi.</w:t>
      </w:r>
    </w:p>
    <w:p w14:paraId="78399066" w14:textId="77777777" w:rsidR="00A45608" w:rsidRPr="00A45608" w:rsidRDefault="00A45608" w:rsidP="00A45608">
      <w:pPr>
        <w:tabs>
          <w:tab w:val="left" w:pos="360"/>
        </w:tabs>
        <w:suppressAutoHyphens/>
        <w:overflowPunct w:val="0"/>
        <w:autoSpaceDE w:val="0"/>
        <w:spacing w:before="120" w:line="360" w:lineRule="auto"/>
        <w:ind w:left="360"/>
        <w:textAlignment w:val="baseline"/>
        <w:rPr>
          <w:rFonts w:cstheme="minorHAnsi"/>
          <w:sz w:val="24"/>
          <w:szCs w:val="24"/>
        </w:rPr>
      </w:pPr>
      <w:bookmarkStart w:id="2" w:name="_Hlk168491960"/>
      <w:r w:rsidRPr="00A45608">
        <w:rPr>
          <w:rFonts w:cstheme="minorHAnsi"/>
          <w:sz w:val="24"/>
          <w:szCs w:val="24"/>
        </w:rPr>
        <w:t>Powyższe nie dotyczy przypadku, gdy Wykonawcą będzie ten sam podmiot, który świadczył usługę kompleksową dla danego punktu poboru energii elektrycznej dla okresu do 31.12.2024 roku.</w:t>
      </w:r>
    </w:p>
    <w:bookmarkEnd w:id="2"/>
    <w:p w14:paraId="1E9027A9" w14:textId="77777777" w:rsidR="006F7848" w:rsidRDefault="006F7848" w:rsidP="00A45608">
      <w:pPr>
        <w:spacing w:before="120" w:line="360" w:lineRule="auto"/>
        <w:jc w:val="center"/>
        <w:rPr>
          <w:rFonts w:cstheme="minorHAnsi"/>
          <w:b/>
          <w:sz w:val="24"/>
          <w:szCs w:val="24"/>
        </w:rPr>
      </w:pPr>
    </w:p>
    <w:p w14:paraId="2956CA45" w14:textId="019A7BE8" w:rsidR="006F7848" w:rsidRDefault="00A45608" w:rsidP="00A45608">
      <w:pPr>
        <w:spacing w:before="120" w:line="360" w:lineRule="auto"/>
        <w:jc w:val="center"/>
        <w:rPr>
          <w:rFonts w:cstheme="minorHAnsi"/>
          <w:b/>
          <w:sz w:val="24"/>
          <w:szCs w:val="24"/>
        </w:rPr>
      </w:pPr>
      <w:r w:rsidRPr="00A45608">
        <w:rPr>
          <w:rFonts w:cstheme="minorHAnsi"/>
          <w:b/>
          <w:sz w:val="24"/>
          <w:szCs w:val="24"/>
        </w:rPr>
        <w:t xml:space="preserve">§ 4 </w:t>
      </w:r>
    </w:p>
    <w:p w14:paraId="06D92EC9" w14:textId="498FB670"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Bilansowanie handlowe</w:t>
      </w:r>
    </w:p>
    <w:p w14:paraId="54E48665" w14:textId="77777777" w:rsidR="00A45608" w:rsidRPr="00A45608" w:rsidRDefault="00A45608" w:rsidP="00A45608">
      <w:pPr>
        <w:numPr>
          <w:ilvl w:val="2"/>
          <w:numId w:val="2"/>
        </w:numPr>
        <w:tabs>
          <w:tab w:val="clear" w:pos="0"/>
          <w:tab w:val="left" w:pos="284"/>
          <w:tab w:val="num" w:pos="2340"/>
        </w:tabs>
        <w:overflowPunct w:val="0"/>
        <w:autoSpaceDE w:val="0"/>
        <w:spacing w:before="120" w:after="0" w:line="360" w:lineRule="auto"/>
        <w:ind w:left="284" w:hanging="284"/>
        <w:textAlignment w:val="baseline"/>
        <w:rPr>
          <w:rFonts w:cstheme="minorHAnsi"/>
          <w:sz w:val="24"/>
          <w:szCs w:val="24"/>
          <w:u w:val="single"/>
        </w:rPr>
      </w:pPr>
      <w:bookmarkStart w:id="3" w:name="_Hlk526924681"/>
      <w:r w:rsidRPr="00A45608">
        <w:rPr>
          <w:rFonts w:cstheme="minorHAnsi"/>
          <w:sz w:val="24"/>
          <w:szCs w:val="24"/>
        </w:rPr>
        <w:t>W ramach Umowy podmiotem odpowiedzialnym za bilansowanie handlowe jest Wykonawca.</w:t>
      </w:r>
    </w:p>
    <w:bookmarkEnd w:id="3"/>
    <w:p w14:paraId="5E04C56E" w14:textId="77777777" w:rsidR="00A45608" w:rsidRPr="00A45608" w:rsidRDefault="00A45608" w:rsidP="00A45608">
      <w:pPr>
        <w:numPr>
          <w:ilvl w:val="2"/>
          <w:numId w:val="2"/>
        </w:numPr>
        <w:tabs>
          <w:tab w:val="clear" w:pos="0"/>
          <w:tab w:val="left" w:pos="284"/>
          <w:tab w:val="num" w:pos="2340"/>
        </w:tabs>
        <w:spacing w:before="120" w:after="0" w:line="360" w:lineRule="auto"/>
        <w:ind w:left="284" w:hanging="284"/>
        <w:rPr>
          <w:rFonts w:cstheme="minorHAnsi"/>
          <w:sz w:val="24"/>
          <w:szCs w:val="24"/>
        </w:rPr>
      </w:pPr>
      <w:r w:rsidRPr="00A45608">
        <w:rPr>
          <w:rFonts w:cstheme="minorHAnsi"/>
          <w:sz w:val="24"/>
          <w:szCs w:val="24"/>
        </w:rPr>
        <w:t>Zamawiający/Płatnik, w imieniu własnym,  oświadcza, iż wszystkie prawa i obowiązki związane z bilansowaniem handlowym z  Umowy, w tym opracowywanie i zgłaszanie grafików handlowych do OSD, przysługują Wykonawcy.</w:t>
      </w:r>
    </w:p>
    <w:p w14:paraId="7816E6A6" w14:textId="77777777" w:rsidR="00A45608" w:rsidRPr="00A45608" w:rsidRDefault="00A45608" w:rsidP="00A45608">
      <w:pPr>
        <w:numPr>
          <w:ilvl w:val="2"/>
          <w:numId w:val="2"/>
        </w:numPr>
        <w:tabs>
          <w:tab w:val="clear" w:pos="0"/>
          <w:tab w:val="left" w:pos="284"/>
          <w:tab w:val="num" w:pos="2340"/>
        </w:tabs>
        <w:overflowPunct w:val="0"/>
        <w:autoSpaceDE w:val="0"/>
        <w:spacing w:before="120" w:after="0" w:line="360" w:lineRule="auto"/>
        <w:ind w:left="284" w:hanging="284"/>
        <w:textAlignment w:val="baseline"/>
        <w:rPr>
          <w:rFonts w:cstheme="minorHAnsi"/>
          <w:sz w:val="24"/>
          <w:szCs w:val="24"/>
        </w:rPr>
      </w:pPr>
      <w:r w:rsidRPr="00A45608">
        <w:rPr>
          <w:rFonts w:cstheme="minorHAnsi"/>
          <w:sz w:val="24"/>
          <w:szCs w:val="24"/>
        </w:rPr>
        <w:t>Wykonawca ponosi wszelkie koszty związane z obowiązkiem bilansowania handlowego, w tym ryzyko niezbilansowania.</w:t>
      </w:r>
    </w:p>
    <w:p w14:paraId="219B5868" w14:textId="77777777" w:rsidR="00A45608" w:rsidRPr="00A45608" w:rsidRDefault="00A45608" w:rsidP="00A45608">
      <w:pPr>
        <w:numPr>
          <w:ilvl w:val="2"/>
          <w:numId w:val="2"/>
        </w:numPr>
        <w:tabs>
          <w:tab w:val="clear" w:pos="0"/>
          <w:tab w:val="left" w:pos="284"/>
          <w:tab w:val="num" w:pos="2340"/>
        </w:tabs>
        <w:spacing w:before="120" w:after="0" w:line="360" w:lineRule="auto"/>
        <w:ind w:left="284" w:hanging="284"/>
        <w:rPr>
          <w:rFonts w:cstheme="minorHAnsi"/>
          <w:sz w:val="24"/>
          <w:szCs w:val="24"/>
        </w:rPr>
      </w:pPr>
      <w:r w:rsidRPr="00A45608">
        <w:rPr>
          <w:rFonts w:cstheme="minorHAnsi"/>
          <w:sz w:val="24"/>
          <w:szCs w:val="24"/>
        </w:rPr>
        <w:t xml:space="preserve">Zamawiający/Płatnik wyraża zgodę na udostępnianie Wykonawcy danych pomiarowych przez OSD i OSP, niezbędnych do realizacji Umowy. </w:t>
      </w:r>
    </w:p>
    <w:p w14:paraId="5F9B490C" w14:textId="77777777" w:rsidR="00A45608" w:rsidRPr="00A45608" w:rsidRDefault="00A45608" w:rsidP="00A45608">
      <w:pPr>
        <w:numPr>
          <w:ilvl w:val="2"/>
          <w:numId w:val="2"/>
        </w:numPr>
        <w:tabs>
          <w:tab w:val="clear" w:pos="0"/>
          <w:tab w:val="left" w:pos="284"/>
          <w:tab w:val="num" w:pos="2340"/>
        </w:tabs>
        <w:spacing w:before="120" w:after="0" w:line="360" w:lineRule="auto"/>
        <w:ind w:left="284" w:hanging="284"/>
        <w:rPr>
          <w:rFonts w:cstheme="minorHAnsi"/>
          <w:sz w:val="24"/>
          <w:szCs w:val="24"/>
        </w:rPr>
      </w:pPr>
      <w:bookmarkStart w:id="4" w:name="_Hlk523413843"/>
      <w:r w:rsidRPr="00A45608">
        <w:rPr>
          <w:rFonts w:cstheme="minorHAnsi"/>
          <w:sz w:val="24"/>
          <w:szCs w:val="24"/>
        </w:rPr>
        <w:t>Wykonawca zobowiązuje się, w terminie do 3 dni roboczych od zaistnienia stosownych okoliczności, do poinformowania Zamawiającego/Płatnika w formie pisemnej o wstrzymaniu realizacji Generalnej Umowy Dystrybucyjnej z OSD lub o utracie statusu Podmiotu Odpowiedzialnego za Bilansowanie Handlowe (tzw. POB) przez Wykonawcę.</w:t>
      </w:r>
      <w:bookmarkEnd w:id="4"/>
    </w:p>
    <w:p w14:paraId="634E4532" w14:textId="77777777" w:rsidR="00A45608" w:rsidRPr="00A45608" w:rsidRDefault="00A45608" w:rsidP="00A45608">
      <w:pPr>
        <w:spacing w:before="120" w:line="360" w:lineRule="auto"/>
        <w:rPr>
          <w:rFonts w:cstheme="minorHAnsi"/>
          <w:b/>
          <w:sz w:val="24"/>
          <w:szCs w:val="24"/>
        </w:rPr>
      </w:pPr>
    </w:p>
    <w:p w14:paraId="21AB3763" w14:textId="77777777" w:rsidR="006F7848" w:rsidRDefault="00A45608" w:rsidP="00A45608">
      <w:pPr>
        <w:spacing w:before="120" w:line="360" w:lineRule="auto"/>
        <w:jc w:val="center"/>
        <w:rPr>
          <w:rFonts w:cstheme="minorHAnsi"/>
          <w:b/>
          <w:sz w:val="24"/>
          <w:szCs w:val="24"/>
        </w:rPr>
      </w:pPr>
      <w:r w:rsidRPr="00A45608">
        <w:rPr>
          <w:rFonts w:cstheme="minorHAnsi"/>
          <w:b/>
          <w:sz w:val="24"/>
          <w:szCs w:val="24"/>
        </w:rPr>
        <w:t xml:space="preserve">§ 5 </w:t>
      </w:r>
    </w:p>
    <w:p w14:paraId="4CC18853" w14:textId="1B4E309A"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Standardy jakościowe</w:t>
      </w:r>
    </w:p>
    <w:p w14:paraId="3797A6FA" w14:textId="47FABCF7" w:rsidR="00A45608" w:rsidRPr="00A45608" w:rsidRDefault="00A45608" w:rsidP="006F7848">
      <w:pPr>
        <w:numPr>
          <w:ilvl w:val="0"/>
          <w:numId w:val="4"/>
        </w:numPr>
        <w:tabs>
          <w:tab w:val="left" w:pos="284"/>
        </w:tabs>
        <w:overflowPunct w:val="0"/>
        <w:autoSpaceDE w:val="0"/>
        <w:spacing w:before="120" w:after="0" w:line="360" w:lineRule="auto"/>
        <w:ind w:left="360"/>
        <w:textAlignment w:val="baseline"/>
        <w:rPr>
          <w:rFonts w:cstheme="minorHAnsi"/>
          <w:sz w:val="24"/>
          <w:szCs w:val="24"/>
        </w:rPr>
      </w:pPr>
      <w:r w:rsidRPr="00A45608">
        <w:rPr>
          <w:rFonts w:cstheme="minorHAnsi"/>
          <w:sz w:val="24"/>
          <w:szCs w:val="24"/>
        </w:rPr>
        <w:t>Wykonawca zobowiązuje się zapewnić Zamawiającemu/Płatnikowi standardy jakościowe obsługi zgodne z obowiązującymi przepisami ustawy z dnia 10 kwietnia 1997</w:t>
      </w:r>
      <w:r w:rsidR="009947CA">
        <w:rPr>
          <w:rFonts w:cstheme="minorHAnsi"/>
          <w:sz w:val="24"/>
          <w:szCs w:val="24"/>
        </w:rPr>
        <w:t xml:space="preserve"> </w:t>
      </w:r>
      <w:r w:rsidRPr="00A45608">
        <w:rPr>
          <w:rFonts w:cstheme="minorHAnsi"/>
          <w:sz w:val="24"/>
          <w:szCs w:val="24"/>
        </w:rPr>
        <w:t>r. – Prawo energetyczne i przepisami wykonawczymi do tej Ustawy.</w:t>
      </w:r>
    </w:p>
    <w:p w14:paraId="4FEDA1F5" w14:textId="77777777" w:rsidR="00A45608" w:rsidRPr="00A45608" w:rsidRDefault="00A45608" w:rsidP="006F7848">
      <w:pPr>
        <w:numPr>
          <w:ilvl w:val="0"/>
          <w:numId w:val="4"/>
        </w:numPr>
        <w:tabs>
          <w:tab w:val="left" w:pos="284"/>
        </w:tabs>
        <w:overflowPunct w:val="0"/>
        <w:autoSpaceDE w:val="0"/>
        <w:spacing w:before="120" w:after="0" w:line="360" w:lineRule="auto"/>
        <w:ind w:left="360"/>
        <w:textAlignment w:val="baseline"/>
        <w:rPr>
          <w:rFonts w:cstheme="minorHAnsi"/>
          <w:sz w:val="24"/>
          <w:szCs w:val="24"/>
        </w:rPr>
      </w:pPr>
      <w:r w:rsidRPr="00A45608">
        <w:rPr>
          <w:rFonts w:cstheme="minorHAnsi"/>
          <w:sz w:val="24"/>
          <w:szCs w:val="24"/>
        </w:rPr>
        <w:t xml:space="preserve">Przerwa lub ograniczenie w świadczeniu usługi kompleksowej lub odbiorze energii elektrycznej wynikająca/e z klęsk żywiołowych lub innych przypadków siły wyższej, awarii w systemie lub w sieci, którym nie można zapobiec lub przeciwdziałać z zachowaniem należytej staranności, a także wynikająca/e z wyłączeń dostaw energii elektrycznej dokonywanych przez OSD na podstawie przepisów prawa, nie stanowi/ą naruszenia </w:t>
      </w:r>
      <w:r w:rsidRPr="00A45608">
        <w:rPr>
          <w:rFonts w:cstheme="minorHAnsi"/>
          <w:sz w:val="24"/>
          <w:szCs w:val="24"/>
        </w:rPr>
        <w:lastRenderedPageBreak/>
        <w:t>obowiązku określonego w ust. 1 niniejszego paragrafu i nie może/gą stanowić podstawy odpowiedzialności Wykonawcy.</w:t>
      </w:r>
    </w:p>
    <w:p w14:paraId="6A6B0560" w14:textId="06A1E931" w:rsidR="00A45608" w:rsidRPr="00A45608" w:rsidRDefault="00A45608" w:rsidP="006F7848">
      <w:pPr>
        <w:numPr>
          <w:ilvl w:val="0"/>
          <w:numId w:val="4"/>
        </w:numPr>
        <w:tabs>
          <w:tab w:val="left" w:pos="284"/>
        </w:tabs>
        <w:overflowPunct w:val="0"/>
        <w:autoSpaceDE w:val="0"/>
        <w:spacing w:before="120" w:after="0" w:line="360" w:lineRule="auto"/>
        <w:ind w:left="360"/>
        <w:textAlignment w:val="baseline"/>
        <w:rPr>
          <w:rFonts w:cstheme="minorHAnsi"/>
          <w:sz w:val="24"/>
          <w:szCs w:val="24"/>
        </w:rPr>
      </w:pPr>
      <w:r w:rsidRPr="00A45608">
        <w:rPr>
          <w:rFonts w:cstheme="minorHAnsi"/>
          <w:sz w:val="24"/>
          <w:szCs w:val="24"/>
        </w:rPr>
        <w:t>W przypadku niedotrzymania standardów jakościowych obsługi Zamawiającemu/</w:t>
      </w:r>
      <w:r w:rsidRPr="00A161FD">
        <w:rPr>
          <w:rFonts w:cstheme="minorHAnsi"/>
          <w:sz w:val="24"/>
          <w:szCs w:val="24"/>
        </w:rPr>
        <w:t xml:space="preserve">Płatnikowi przysługuje prawo bonifikaty według stawek określonych w </w:t>
      </w:r>
      <w:bookmarkStart w:id="5" w:name="_Hlk141633698"/>
      <w:r w:rsidRPr="00A161FD">
        <w:rPr>
          <w:rFonts w:cstheme="minorHAnsi"/>
          <w:sz w:val="24"/>
          <w:szCs w:val="24"/>
        </w:rPr>
        <w:t>§ 44 Rozporządzenia Ministra Klimatu i Środowiska z dnia 29 listopada 2022 r. w sprawie sposobu zasad kształtowania i kalkulacji taryf oraz rozliczeń w obrocie energią elektryczną (Dz. U. z 202</w:t>
      </w:r>
      <w:r w:rsidR="00975B05" w:rsidRPr="00A161FD">
        <w:rPr>
          <w:rFonts w:cstheme="minorHAnsi"/>
          <w:sz w:val="24"/>
          <w:szCs w:val="24"/>
        </w:rPr>
        <w:t>4</w:t>
      </w:r>
      <w:r w:rsidRPr="00A161FD">
        <w:rPr>
          <w:rFonts w:cstheme="minorHAnsi"/>
          <w:sz w:val="24"/>
          <w:szCs w:val="24"/>
        </w:rPr>
        <w:t xml:space="preserve"> r. poz. </w:t>
      </w:r>
      <w:r w:rsidR="00975B05" w:rsidRPr="00A161FD">
        <w:rPr>
          <w:rFonts w:cstheme="minorHAnsi"/>
          <w:sz w:val="24"/>
          <w:szCs w:val="24"/>
        </w:rPr>
        <w:t>904</w:t>
      </w:r>
      <w:r w:rsidRPr="00A161FD">
        <w:rPr>
          <w:rFonts w:cstheme="minorHAnsi"/>
          <w:sz w:val="24"/>
          <w:szCs w:val="24"/>
        </w:rPr>
        <w:t xml:space="preserve">) </w:t>
      </w:r>
      <w:bookmarkEnd w:id="5"/>
      <w:r w:rsidRPr="00A161FD">
        <w:rPr>
          <w:rFonts w:cstheme="minorHAnsi"/>
          <w:sz w:val="24"/>
          <w:szCs w:val="24"/>
        </w:rPr>
        <w:t>lub</w:t>
      </w:r>
      <w:r w:rsidRPr="00A45608">
        <w:rPr>
          <w:rFonts w:cstheme="minorHAnsi"/>
          <w:sz w:val="24"/>
          <w:szCs w:val="24"/>
        </w:rPr>
        <w:t xml:space="preserve"> w każdym później wydanym akcie prawnym dotyczącym jakościowych standardów obsługi.</w:t>
      </w:r>
    </w:p>
    <w:p w14:paraId="26BA17C2" w14:textId="77777777" w:rsidR="00A45608" w:rsidRPr="00A45608" w:rsidRDefault="00A45608" w:rsidP="00A45608">
      <w:pPr>
        <w:tabs>
          <w:tab w:val="left" w:pos="284"/>
          <w:tab w:val="left" w:pos="2604"/>
        </w:tabs>
        <w:overflowPunct w:val="0"/>
        <w:autoSpaceDE w:val="0"/>
        <w:spacing w:before="120" w:line="360" w:lineRule="auto"/>
        <w:ind w:left="283"/>
        <w:textAlignment w:val="baseline"/>
        <w:rPr>
          <w:rFonts w:cstheme="minorHAnsi"/>
          <w:sz w:val="24"/>
          <w:szCs w:val="24"/>
        </w:rPr>
      </w:pPr>
      <w:r w:rsidRPr="00A45608">
        <w:rPr>
          <w:rFonts w:cstheme="minorHAnsi"/>
          <w:sz w:val="24"/>
          <w:szCs w:val="24"/>
        </w:rPr>
        <w:tab/>
      </w:r>
      <w:r w:rsidRPr="00A45608">
        <w:rPr>
          <w:rFonts w:cstheme="minorHAnsi"/>
          <w:sz w:val="24"/>
          <w:szCs w:val="24"/>
        </w:rPr>
        <w:tab/>
      </w:r>
      <w:r w:rsidRPr="00A45608">
        <w:rPr>
          <w:rFonts w:cstheme="minorHAnsi"/>
          <w:sz w:val="24"/>
          <w:szCs w:val="24"/>
        </w:rPr>
        <w:tab/>
      </w:r>
      <w:r w:rsidRPr="00A45608">
        <w:rPr>
          <w:rFonts w:cstheme="minorHAnsi"/>
          <w:sz w:val="24"/>
          <w:szCs w:val="24"/>
        </w:rPr>
        <w:tab/>
      </w:r>
    </w:p>
    <w:p w14:paraId="61CBA53A" w14:textId="77777777" w:rsidR="006F7848" w:rsidRDefault="00A45608" w:rsidP="00A45608">
      <w:pPr>
        <w:spacing w:before="120" w:line="360" w:lineRule="auto"/>
        <w:jc w:val="center"/>
        <w:rPr>
          <w:rFonts w:cstheme="minorHAnsi"/>
          <w:b/>
          <w:sz w:val="24"/>
          <w:szCs w:val="24"/>
        </w:rPr>
      </w:pPr>
      <w:r w:rsidRPr="00A45608">
        <w:rPr>
          <w:rFonts w:cstheme="minorHAnsi"/>
          <w:b/>
          <w:sz w:val="24"/>
          <w:szCs w:val="24"/>
        </w:rPr>
        <w:t xml:space="preserve">§ 6 </w:t>
      </w:r>
    </w:p>
    <w:p w14:paraId="4C2E25D2" w14:textId="3AE0EC07"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Ceny i stawki opłat</w:t>
      </w:r>
    </w:p>
    <w:p w14:paraId="216DD9E9" w14:textId="0CB20265" w:rsidR="00A45608" w:rsidRPr="00A45608" w:rsidRDefault="00A45608" w:rsidP="00A45608">
      <w:pPr>
        <w:widowControl w:val="0"/>
        <w:numPr>
          <w:ilvl w:val="0"/>
          <w:numId w:val="13"/>
        </w:numPr>
        <w:tabs>
          <w:tab w:val="left" w:pos="284"/>
        </w:tabs>
        <w:overflowPunct w:val="0"/>
        <w:autoSpaceDE w:val="0"/>
        <w:autoSpaceDN w:val="0"/>
        <w:adjustRightInd w:val="0"/>
        <w:spacing w:before="120" w:after="0" w:line="360" w:lineRule="auto"/>
        <w:textAlignment w:val="baseline"/>
        <w:rPr>
          <w:rFonts w:eastAsia="Calibri" w:cstheme="minorHAnsi"/>
          <w:sz w:val="24"/>
          <w:szCs w:val="24"/>
          <w:lang w:eastAsia="en-US"/>
        </w:rPr>
      </w:pPr>
      <w:r w:rsidRPr="00A45608">
        <w:rPr>
          <w:rFonts w:eastAsia="Calibri" w:cstheme="minorHAnsi"/>
          <w:sz w:val="24"/>
          <w:szCs w:val="24"/>
          <w:lang w:eastAsia="en-US"/>
        </w:rPr>
        <w:t>Przewidywane łączne szacunkowe wynagrodzenie Wykonawcy w okresie realizacji Umowy wynosi ……………….</w:t>
      </w:r>
      <w:r w:rsidR="00F72DA7">
        <w:rPr>
          <w:rFonts w:eastAsia="Calibri" w:cstheme="minorHAnsi"/>
          <w:sz w:val="24"/>
          <w:szCs w:val="24"/>
          <w:lang w:eastAsia="en-US"/>
        </w:rPr>
        <w:t xml:space="preserve"> </w:t>
      </w:r>
      <w:r w:rsidRPr="00A45608">
        <w:rPr>
          <w:rFonts w:eastAsia="Calibri" w:cstheme="minorHAnsi"/>
          <w:b/>
          <w:sz w:val="24"/>
          <w:szCs w:val="24"/>
          <w:lang w:eastAsia="en-US"/>
        </w:rPr>
        <w:t>złotych brutto</w:t>
      </w:r>
      <w:r w:rsidRPr="00A45608">
        <w:rPr>
          <w:rFonts w:eastAsia="Calibri" w:cstheme="minorHAnsi"/>
          <w:sz w:val="24"/>
          <w:szCs w:val="24"/>
          <w:lang w:eastAsia="en-US"/>
        </w:rPr>
        <w:t xml:space="preserve"> (słownie: ……………………..złotych …./100), (w tym podatek od towarów i usług VAT naliczony wg obowiązujących stawek). Wynagrodzenie Wykonawcy ma charakter orientacyjny (szacunkowy) i określenie jego wysokości nie będzie stanowić podstaw rozliczeń.</w:t>
      </w:r>
    </w:p>
    <w:p w14:paraId="0E4D7359" w14:textId="77777777" w:rsidR="00A45608" w:rsidRPr="00A45608" w:rsidRDefault="00A45608" w:rsidP="00A45608">
      <w:pPr>
        <w:widowControl w:val="0"/>
        <w:numPr>
          <w:ilvl w:val="0"/>
          <w:numId w:val="13"/>
        </w:numPr>
        <w:tabs>
          <w:tab w:val="left" w:pos="284"/>
        </w:tabs>
        <w:overflowPunct w:val="0"/>
        <w:autoSpaceDE w:val="0"/>
        <w:autoSpaceDN w:val="0"/>
        <w:adjustRightInd w:val="0"/>
        <w:spacing w:before="120" w:after="0" w:line="360" w:lineRule="auto"/>
        <w:textAlignment w:val="baseline"/>
        <w:rPr>
          <w:rFonts w:eastAsia="Calibri" w:cstheme="minorHAnsi"/>
          <w:sz w:val="24"/>
          <w:szCs w:val="24"/>
          <w:lang w:eastAsia="en-US"/>
        </w:rPr>
      </w:pPr>
      <w:r w:rsidRPr="00A45608">
        <w:rPr>
          <w:rFonts w:eastAsia="Calibri" w:cstheme="minorHAnsi"/>
          <w:sz w:val="24"/>
          <w:szCs w:val="24"/>
          <w:lang w:eastAsia="en-US"/>
        </w:rPr>
        <w:t xml:space="preserve"> W przypadku gdy łączne szacunkowe wynagrodzenie Wykonawcy będzie wyższe niż szacunkowe wartości wskazane w ust. 1 niniejszego paragrafu dla okresu 2025 roku, Zamawiający/Płatnik zobowiązuje się do jego zwiększenia do wartości umożliwiającej realizację dostaw energii elektrycznej w całym obowiązywania niniejszej Umowy.</w:t>
      </w:r>
    </w:p>
    <w:p w14:paraId="4C4EDD8C" w14:textId="77777777" w:rsidR="00A45608" w:rsidRPr="00A45608" w:rsidRDefault="00A45608" w:rsidP="00A45608">
      <w:pPr>
        <w:widowControl w:val="0"/>
        <w:numPr>
          <w:ilvl w:val="0"/>
          <w:numId w:val="13"/>
        </w:numPr>
        <w:tabs>
          <w:tab w:val="left" w:pos="284"/>
        </w:tabs>
        <w:overflowPunct w:val="0"/>
        <w:autoSpaceDE w:val="0"/>
        <w:autoSpaceDN w:val="0"/>
        <w:adjustRightInd w:val="0"/>
        <w:spacing w:before="120" w:after="0" w:line="360" w:lineRule="auto"/>
        <w:textAlignment w:val="baseline"/>
        <w:rPr>
          <w:rFonts w:eastAsia="Calibri" w:cstheme="minorHAnsi"/>
          <w:sz w:val="24"/>
          <w:szCs w:val="24"/>
          <w:lang w:eastAsia="en-US"/>
        </w:rPr>
      </w:pPr>
      <w:r w:rsidRPr="00A45608">
        <w:rPr>
          <w:rFonts w:eastAsia="Calibri" w:cstheme="minorHAnsi"/>
          <w:sz w:val="24"/>
          <w:szCs w:val="24"/>
          <w:lang w:eastAsia="en-US"/>
        </w:rPr>
        <w:t xml:space="preserve"> Wykonawca oświadcza, iż cena energii elektrycznej czynnej netto wskazana </w:t>
      </w:r>
      <w:r w:rsidRPr="00A45608">
        <w:rPr>
          <w:rFonts w:eastAsia="Calibri" w:cstheme="minorHAnsi"/>
          <w:sz w:val="24"/>
          <w:szCs w:val="24"/>
          <w:lang w:eastAsia="en-US"/>
        </w:rPr>
        <w:br/>
        <w:t xml:space="preserve">w Załączniku do Umowy dla okresu </w:t>
      </w:r>
      <w:r w:rsidRPr="00A45608">
        <w:rPr>
          <w:rFonts w:eastAsia="Calibri" w:cstheme="minorHAnsi"/>
          <w:b/>
          <w:sz w:val="24"/>
          <w:szCs w:val="24"/>
          <w:lang w:eastAsia="en-US"/>
        </w:rPr>
        <w:t>od 01.01.2025 roku do 31.12.2025 roku</w:t>
      </w:r>
      <w:r w:rsidRPr="00A45608">
        <w:rPr>
          <w:rFonts w:eastAsia="Calibri" w:cstheme="minorHAnsi"/>
          <w:sz w:val="24"/>
          <w:szCs w:val="24"/>
          <w:lang w:eastAsia="en-US"/>
        </w:rPr>
        <w:t xml:space="preserve"> zawiera między innymi koszty podatku akcyzowego, koszty bilansowania handlowego oraz koszty wynikające z obowiązków uzyskania świadectw pochodzenia lub uiszczenia opłat zastępczych dla energii elektrycznej wytworzonej odpowiednio: </w:t>
      </w:r>
    </w:p>
    <w:p w14:paraId="089610E4" w14:textId="61B9479B" w:rsidR="00A45608" w:rsidRPr="00A45608" w:rsidRDefault="00A45608" w:rsidP="00A45608">
      <w:pPr>
        <w:numPr>
          <w:ilvl w:val="0"/>
          <w:numId w:val="15"/>
        </w:numPr>
        <w:autoSpaceDE w:val="0"/>
        <w:autoSpaceDN w:val="0"/>
        <w:adjustRightInd w:val="0"/>
        <w:spacing w:before="120" w:after="0" w:line="360" w:lineRule="auto"/>
        <w:rPr>
          <w:rFonts w:cstheme="minorHAnsi"/>
          <w:sz w:val="24"/>
          <w:szCs w:val="24"/>
        </w:rPr>
      </w:pPr>
      <w:r w:rsidRPr="00A45608">
        <w:rPr>
          <w:rFonts w:cstheme="minorHAnsi"/>
          <w:sz w:val="24"/>
          <w:szCs w:val="24"/>
        </w:rPr>
        <w:t>w źródłach odnawialnych wymienionych w art. 2 pkt 22 ustawy z dnia 20 lutego 2015 r. o odnawialnych źródłach energii (Dz. U. 202</w:t>
      </w:r>
      <w:r w:rsidR="007F5A57">
        <w:rPr>
          <w:rFonts w:cstheme="minorHAnsi"/>
          <w:sz w:val="24"/>
          <w:szCs w:val="24"/>
        </w:rPr>
        <w:t>4</w:t>
      </w:r>
      <w:r w:rsidRPr="00A45608">
        <w:rPr>
          <w:rFonts w:cstheme="minorHAnsi"/>
          <w:sz w:val="24"/>
          <w:szCs w:val="24"/>
        </w:rPr>
        <w:t xml:space="preserve"> r., poz. 13</w:t>
      </w:r>
      <w:r w:rsidR="007F5A57">
        <w:rPr>
          <w:rFonts w:cstheme="minorHAnsi"/>
          <w:sz w:val="24"/>
          <w:szCs w:val="24"/>
        </w:rPr>
        <w:t>61)</w:t>
      </w:r>
      <w:r w:rsidRPr="00A45608">
        <w:rPr>
          <w:rFonts w:cstheme="minorHAnsi"/>
          <w:sz w:val="24"/>
          <w:szCs w:val="24"/>
        </w:rPr>
        <w:t>,  innych niż biogaz rolniczy (</w:t>
      </w:r>
      <w:r w:rsidRPr="00A45608">
        <w:rPr>
          <w:rFonts w:cstheme="minorHAnsi"/>
          <w:b/>
          <w:bCs/>
          <w:sz w:val="24"/>
          <w:szCs w:val="24"/>
        </w:rPr>
        <w:t>tzw. „zielone certyfikaty”</w:t>
      </w:r>
      <w:r w:rsidRPr="00A45608">
        <w:rPr>
          <w:rFonts w:cstheme="minorHAnsi"/>
          <w:sz w:val="24"/>
          <w:szCs w:val="24"/>
        </w:rPr>
        <w:t xml:space="preserve">) - w ilości </w:t>
      </w:r>
      <w:r w:rsidRPr="00A45608">
        <w:rPr>
          <w:rFonts w:cstheme="minorHAnsi"/>
          <w:b/>
          <w:bCs/>
          <w:sz w:val="24"/>
          <w:szCs w:val="24"/>
        </w:rPr>
        <w:t>8,</w:t>
      </w:r>
      <w:r w:rsidR="00251B56">
        <w:rPr>
          <w:rFonts w:cstheme="minorHAnsi"/>
          <w:b/>
          <w:bCs/>
          <w:sz w:val="24"/>
          <w:szCs w:val="24"/>
        </w:rPr>
        <w:t>0</w:t>
      </w:r>
      <w:r w:rsidRPr="00A45608">
        <w:rPr>
          <w:rFonts w:cstheme="minorHAnsi"/>
          <w:b/>
          <w:bCs/>
          <w:sz w:val="24"/>
          <w:szCs w:val="24"/>
        </w:rPr>
        <w:t>0</w:t>
      </w:r>
      <w:r w:rsidRPr="00A45608">
        <w:rPr>
          <w:rFonts w:cstheme="minorHAnsi"/>
          <w:b/>
          <w:sz w:val="24"/>
          <w:szCs w:val="24"/>
        </w:rPr>
        <w:t>%,</w:t>
      </w:r>
      <w:r w:rsidRPr="00A45608">
        <w:rPr>
          <w:rFonts w:cstheme="minorHAnsi"/>
          <w:sz w:val="24"/>
          <w:szCs w:val="24"/>
        </w:rPr>
        <w:t xml:space="preserve"> </w:t>
      </w:r>
    </w:p>
    <w:p w14:paraId="0012A3D1" w14:textId="3DE1BDD1" w:rsidR="00A45608" w:rsidRPr="00A45608" w:rsidRDefault="00A45608" w:rsidP="00A45608">
      <w:pPr>
        <w:numPr>
          <w:ilvl w:val="0"/>
          <w:numId w:val="15"/>
        </w:numPr>
        <w:autoSpaceDE w:val="0"/>
        <w:autoSpaceDN w:val="0"/>
        <w:adjustRightInd w:val="0"/>
        <w:spacing w:before="120" w:after="0" w:line="360" w:lineRule="auto"/>
        <w:rPr>
          <w:rFonts w:cstheme="minorHAnsi"/>
          <w:sz w:val="24"/>
          <w:szCs w:val="24"/>
        </w:rPr>
      </w:pPr>
      <w:r w:rsidRPr="00A45608">
        <w:rPr>
          <w:rFonts w:cstheme="minorHAnsi"/>
          <w:sz w:val="24"/>
          <w:szCs w:val="24"/>
        </w:rPr>
        <w:lastRenderedPageBreak/>
        <w:t>z biogazu rolniczego, o którym mowa w art. 2 pkt 2 ustawy z dnia 20 lutego 2015 r.  o odnawialnych źródłach energii (</w:t>
      </w:r>
      <w:r w:rsidR="007F5A57" w:rsidRPr="00A45608">
        <w:rPr>
          <w:rFonts w:cstheme="minorHAnsi"/>
          <w:sz w:val="24"/>
          <w:szCs w:val="24"/>
        </w:rPr>
        <w:t>Dz. U. 202</w:t>
      </w:r>
      <w:r w:rsidR="007F5A57">
        <w:rPr>
          <w:rFonts w:cstheme="minorHAnsi"/>
          <w:sz w:val="24"/>
          <w:szCs w:val="24"/>
        </w:rPr>
        <w:t>4</w:t>
      </w:r>
      <w:r w:rsidR="007F5A57" w:rsidRPr="00A45608">
        <w:rPr>
          <w:rFonts w:cstheme="minorHAnsi"/>
          <w:sz w:val="24"/>
          <w:szCs w:val="24"/>
        </w:rPr>
        <w:t xml:space="preserve"> r., poz. 13</w:t>
      </w:r>
      <w:r w:rsidR="007F5A57">
        <w:rPr>
          <w:rFonts w:cstheme="minorHAnsi"/>
          <w:sz w:val="24"/>
          <w:szCs w:val="24"/>
        </w:rPr>
        <w:t>61)</w:t>
      </w:r>
      <w:r w:rsidR="007F5A57" w:rsidRPr="00A45608">
        <w:rPr>
          <w:rFonts w:cstheme="minorHAnsi"/>
          <w:sz w:val="24"/>
          <w:szCs w:val="24"/>
        </w:rPr>
        <w:t xml:space="preserve">  </w:t>
      </w:r>
      <w:r w:rsidRPr="00A45608">
        <w:rPr>
          <w:rFonts w:cstheme="minorHAnsi"/>
          <w:sz w:val="24"/>
          <w:szCs w:val="24"/>
        </w:rPr>
        <w:t>(</w:t>
      </w:r>
      <w:r w:rsidRPr="00A45608">
        <w:rPr>
          <w:rFonts w:cstheme="minorHAnsi"/>
          <w:b/>
          <w:bCs/>
          <w:sz w:val="24"/>
          <w:szCs w:val="24"/>
        </w:rPr>
        <w:t>tzw. „niebieskie certyfikaty”</w:t>
      </w:r>
      <w:r w:rsidRPr="00A45608">
        <w:rPr>
          <w:rFonts w:cstheme="minorHAnsi"/>
          <w:sz w:val="24"/>
          <w:szCs w:val="24"/>
        </w:rPr>
        <w:t xml:space="preserve">) - w ilości </w:t>
      </w:r>
      <w:r w:rsidRPr="00A45608">
        <w:rPr>
          <w:rFonts w:cstheme="minorHAnsi"/>
          <w:b/>
          <w:sz w:val="24"/>
          <w:szCs w:val="24"/>
        </w:rPr>
        <w:t>0,50%</w:t>
      </w:r>
      <w:r w:rsidRPr="00A45608">
        <w:rPr>
          <w:rFonts w:cstheme="minorHAnsi"/>
          <w:sz w:val="24"/>
          <w:szCs w:val="24"/>
        </w:rPr>
        <w:t>,</w:t>
      </w:r>
    </w:p>
    <w:p w14:paraId="66234A1D" w14:textId="2A36C500" w:rsidR="00A45608" w:rsidRPr="00A45608" w:rsidRDefault="00A45608" w:rsidP="00A45608">
      <w:pPr>
        <w:numPr>
          <w:ilvl w:val="0"/>
          <w:numId w:val="15"/>
        </w:numPr>
        <w:autoSpaceDE w:val="0"/>
        <w:autoSpaceDN w:val="0"/>
        <w:adjustRightInd w:val="0"/>
        <w:spacing w:before="120" w:after="0" w:line="360" w:lineRule="auto"/>
        <w:rPr>
          <w:rFonts w:cstheme="minorHAnsi"/>
          <w:sz w:val="24"/>
          <w:szCs w:val="24"/>
        </w:rPr>
      </w:pPr>
      <w:r w:rsidRPr="00A45608">
        <w:rPr>
          <w:rFonts w:cstheme="minorHAnsi"/>
          <w:sz w:val="24"/>
          <w:szCs w:val="24"/>
        </w:rPr>
        <w:t>koszt wynikający z obowiązku uzyskania i umarzania świadectw efektywności energetycznej, o których mowa w art. 20 ust. 1 ustawy z dnia 20 maja 2016 r. o efektywności energetycznej (Dz. U. 202</w:t>
      </w:r>
      <w:r w:rsidR="007F5A57">
        <w:rPr>
          <w:rFonts w:cstheme="minorHAnsi"/>
          <w:sz w:val="24"/>
          <w:szCs w:val="24"/>
        </w:rPr>
        <w:t>4</w:t>
      </w:r>
      <w:r w:rsidRPr="00A45608">
        <w:rPr>
          <w:rFonts w:cstheme="minorHAnsi"/>
          <w:sz w:val="24"/>
          <w:szCs w:val="24"/>
        </w:rPr>
        <w:t xml:space="preserve"> r., poz. 1</w:t>
      </w:r>
      <w:r w:rsidR="007F5A57">
        <w:rPr>
          <w:rFonts w:cstheme="minorHAnsi"/>
          <w:sz w:val="24"/>
          <w:szCs w:val="24"/>
        </w:rPr>
        <w:t>047</w:t>
      </w:r>
      <w:r w:rsidRPr="00A45608">
        <w:rPr>
          <w:rFonts w:cstheme="minorHAnsi"/>
          <w:sz w:val="24"/>
          <w:szCs w:val="24"/>
        </w:rPr>
        <w:t>) (</w:t>
      </w:r>
      <w:r w:rsidRPr="00A45608">
        <w:rPr>
          <w:rFonts w:cstheme="minorHAnsi"/>
          <w:b/>
          <w:bCs/>
          <w:sz w:val="24"/>
          <w:szCs w:val="24"/>
        </w:rPr>
        <w:t>tzw. „białe certyfikaty</w:t>
      </w:r>
      <w:r w:rsidRPr="00A45608">
        <w:rPr>
          <w:rFonts w:cstheme="minorHAnsi"/>
          <w:sz w:val="24"/>
          <w:szCs w:val="24"/>
        </w:rPr>
        <w:t>”) lub uiszczenia opłaty zastępczej.</w:t>
      </w:r>
    </w:p>
    <w:p w14:paraId="72DF156C" w14:textId="77777777" w:rsidR="00A45608" w:rsidRPr="00A45608" w:rsidRDefault="00A45608" w:rsidP="00A45608">
      <w:pPr>
        <w:widowControl w:val="0"/>
        <w:numPr>
          <w:ilvl w:val="0"/>
          <w:numId w:val="13"/>
        </w:numPr>
        <w:overflowPunct w:val="0"/>
        <w:autoSpaceDE w:val="0"/>
        <w:autoSpaceDN w:val="0"/>
        <w:adjustRightInd w:val="0"/>
        <w:spacing w:before="120" w:after="0" w:line="360" w:lineRule="auto"/>
        <w:textAlignment w:val="baseline"/>
        <w:rPr>
          <w:rFonts w:eastAsia="Calibri" w:cstheme="minorHAnsi"/>
          <w:strike/>
          <w:sz w:val="24"/>
          <w:szCs w:val="24"/>
          <w:lang w:eastAsia="en-US"/>
        </w:rPr>
      </w:pPr>
      <w:r w:rsidRPr="00A45608">
        <w:rPr>
          <w:rFonts w:eastAsia="Calibri" w:cstheme="minorHAnsi"/>
          <w:sz w:val="24"/>
          <w:szCs w:val="24"/>
          <w:lang w:eastAsia="en-US"/>
        </w:rPr>
        <w:t xml:space="preserve">Wynagrodzenie, o którym mowa w ust. 1 niniejszego paragrafu, nie będzie podlegało zmianom poza przypadkami wskazanymi wyraźnie w § 11 oraz w § 12 niniejszych IPU. </w:t>
      </w:r>
    </w:p>
    <w:p w14:paraId="7345C45F" w14:textId="77777777" w:rsidR="00A45608" w:rsidRPr="00A45608" w:rsidRDefault="00A45608" w:rsidP="00A45608">
      <w:pPr>
        <w:suppressAutoHyphens/>
        <w:spacing w:before="120" w:line="360" w:lineRule="auto"/>
        <w:ind w:left="363"/>
        <w:contextualSpacing/>
        <w:rPr>
          <w:rFonts w:eastAsia="Calibri" w:cstheme="minorHAnsi"/>
          <w:sz w:val="24"/>
          <w:szCs w:val="24"/>
          <w:lang w:eastAsia="en-US"/>
        </w:rPr>
      </w:pPr>
    </w:p>
    <w:p w14:paraId="652B1DAA" w14:textId="77777777" w:rsidR="006F7848" w:rsidRDefault="00A45608" w:rsidP="00A45608">
      <w:pPr>
        <w:spacing w:before="120" w:line="360" w:lineRule="auto"/>
        <w:jc w:val="center"/>
        <w:rPr>
          <w:rFonts w:cstheme="minorHAnsi"/>
          <w:b/>
          <w:sz w:val="24"/>
          <w:szCs w:val="24"/>
        </w:rPr>
      </w:pPr>
      <w:r w:rsidRPr="00A45608">
        <w:rPr>
          <w:rFonts w:cstheme="minorHAnsi"/>
          <w:b/>
          <w:sz w:val="24"/>
          <w:szCs w:val="24"/>
        </w:rPr>
        <w:t xml:space="preserve">§ 7 </w:t>
      </w:r>
    </w:p>
    <w:p w14:paraId="568B5F54" w14:textId="5C8E965C"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Rozliczenia</w:t>
      </w:r>
    </w:p>
    <w:p w14:paraId="3BD50C3B" w14:textId="77777777" w:rsidR="00A45608" w:rsidRPr="00A45608" w:rsidRDefault="00A45608" w:rsidP="00A45608">
      <w:pPr>
        <w:numPr>
          <w:ilvl w:val="0"/>
          <w:numId w:val="3"/>
        </w:numPr>
        <w:tabs>
          <w:tab w:val="left" w:pos="284"/>
        </w:tabs>
        <w:overflowPunct w:val="0"/>
        <w:autoSpaceDE w:val="0"/>
        <w:spacing w:before="120" w:after="0" w:line="360" w:lineRule="auto"/>
        <w:textAlignment w:val="baseline"/>
        <w:rPr>
          <w:rFonts w:cstheme="minorHAnsi"/>
          <w:sz w:val="24"/>
          <w:szCs w:val="24"/>
        </w:rPr>
      </w:pPr>
      <w:r w:rsidRPr="00A45608">
        <w:rPr>
          <w:rFonts w:cstheme="minorHAnsi"/>
          <w:sz w:val="24"/>
          <w:szCs w:val="24"/>
        </w:rPr>
        <w:t xml:space="preserve">Za kompleksową dostawę i świadczenie usług dystrybucji energii elektrycznej Wykonawca będzie wystawiać faktury za dany okres rozliczeniowy w terminie do 15 dni od otrzymania danych pomiarowych od OSD. W przypadku nieotrzymania przez Wykonawcę od OSD danych pomiarowych do 20 dnia od daty zakończenia okresu rozliczeniowego, lub gdy otrzymane dane okażą się nieprawidłowe, Wykonawca, w terminie do 5 dni, wystąpi do OSD o otrzymanie poprawnych danych pomiarowych. Zamawiający/Płatnik może się zwrócić do Wykonawcy o przedstawienie dowodów udzielonej Wykonawcy odpowiedzi przez OSD oraz wystąpienia Wykonawcy do OSD w przypadku przedłużającego się terminu otrzymania faktury od Wykonawcy za dostawę energii elektrycznej. Strony mogą również ustalić inną formę wskazywania zużycia energii przez poszczególne obiekty/tereny (punkty poboru energii), w szczególności w przypadku opóźnień przekazywania danych o zużyciu przez OSD do Wykonawcy. </w:t>
      </w:r>
    </w:p>
    <w:p w14:paraId="774310CB" w14:textId="77777777" w:rsidR="00A45608" w:rsidRPr="00A45608" w:rsidRDefault="00A45608" w:rsidP="00A45608">
      <w:pPr>
        <w:numPr>
          <w:ilvl w:val="0"/>
          <w:numId w:val="3"/>
        </w:numPr>
        <w:tabs>
          <w:tab w:val="left" w:pos="284"/>
        </w:tabs>
        <w:overflowPunct w:val="0"/>
        <w:autoSpaceDE w:val="0"/>
        <w:spacing w:before="120" w:after="0" w:line="360" w:lineRule="auto"/>
        <w:textAlignment w:val="baseline"/>
        <w:rPr>
          <w:rFonts w:cstheme="minorHAnsi"/>
          <w:sz w:val="24"/>
          <w:szCs w:val="24"/>
        </w:rPr>
      </w:pPr>
      <w:r w:rsidRPr="00A45608">
        <w:rPr>
          <w:rFonts w:cstheme="minorHAnsi"/>
          <w:sz w:val="24"/>
          <w:szCs w:val="24"/>
        </w:rPr>
        <w:t>Wykonawca do każdej faktury załączy specyfikację określającą ilości pobranej energii elektrycznej dla każdego punktu poboru w podziale na strefy wraz z podaniem wysokości należności z tego tytułu lub udostępni w/w dane poprzez Elektroniczne Biuro Obsługi Klienta (e-BOK) lub w inny uzgodniony przez Strony sposób. W przypadku gdy wzór faktury Wykonawcy zawiera informacje określone powyżej, Wykonawca nie jest zobowiązany do załączania dodatkowej specyfikacji.</w:t>
      </w:r>
    </w:p>
    <w:p w14:paraId="62E82205" w14:textId="77777777" w:rsidR="00A45608" w:rsidRPr="00A45608" w:rsidRDefault="00A45608" w:rsidP="00A45608">
      <w:pPr>
        <w:numPr>
          <w:ilvl w:val="0"/>
          <w:numId w:val="3"/>
        </w:numPr>
        <w:tabs>
          <w:tab w:val="left" w:pos="284"/>
        </w:tabs>
        <w:overflowPunct w:val="0"/>
        <w:autoSpaceDE w:val="0"/>
        <w:spacing w:before="120" w:after="0" w:line="360" w:lineRule="auto"/>
        <w:textAlignment w:val="baseline"/>
        <w:rPr>
          <w:rFonts w:cstheme="minorHAnsi"/>
          <w:sz w:val="24"/>
          <w:szCs w:val="24"/>
        </w:rPr>
      </w:pPr>
      <w:r w:rsidRPr="00A45608">
        <w:rPr>
          <w:rFonts w:cstheme="minorHAnsi"/>
          <w:sz w:val="24"/>
          <w:szCs w:val="24"/>
        </w:rPr>
        <w:lastRenderedPageBreak/>
        <w:t xml:space="preserve">Podstawą płatności będą odczyty wskazań układu pomiarowo – rozliczeniowego, przekazane przez OSD, z uwzględnieniem ceny jednostkowej za 1 kWh/MWh energii elektrycznej czynnej. </w:t>
      </w:r>
    </w:p>
    <w:p w14:paraId="7E6E17C4" w14:textId="77777777" w:rsidR="00A45608" w:rsidRPr="00A45608" w:rsidRDefault="00A45608" w:rsidP="00A45608">
      <w:pPr>
        <w:numPr>
          <w:ilvl w:val="0"/>
          <w:numId w:val="3"/>
        </w:numPr>
        <w:tabs>
          <w:tab w:val="left" w:pos="284"/>
        </w:tabs>
        <w:overflowPunct w:val="0"/>
        <w:autoSpaceDE w:val="0"/>
        <w:spacing w:before="120" w:after="0" w:line="360" w:lineRule="auto"/>
        <w:textAlignment w:val="baseline"/>
        <w:rPr>
          <w:rFonts w:cstheme="minorHAnsi"/>
          <w:sz w:val="24"/>
          <w:szCs w:val="24"/>
        </w:rPr>
      </w:pPr>
      <w:r w:rsidRPr="00A45608">
        <w:rPr>
          <w:rFonts w:cstheme="minorHAnsi"/>
          <w:sz w:val="24"/>
          <w:szCs w:val="24"/>
        </w:rPr>
        <w:t xml:space="preserve">Zamawiający/Płatnik będzie dokonywał płatności należnego wynagrodzenia w częściach, w terminie do 30 </w:t>
      </w:r>
      <w:r w:rsidRPr="00A45608">
        <w:rPr>
          <w:rFonts w:cstheme="minorHAnsi"/>
          <w:bCs/>
          <w:iCs/>
          <w:sz w:val="24"/>
          <w:szCs w:val="24"/>
        </w:rPr>
        <w:t xml:space="preserve">dni kalendarzowych, od dnia otrzymania prawidłowo wystawionej faktury VAT za dany okres rozliczeniowy. Jednocześnie Zamawiający/Płatnik dopuszcza wystawianie faktur VAT </w:t>
      </w:r>
      <w:r w:rsidRPr="00A45608">
        <w:rPr>
          <w:rFonts w:cstheme="minorHAnsi"/>
          <w:sz w:val="24"/>
          <w:szCs w:val="24"/>
        </w:rPr>
        <w:t xml:space="preserve">za pośrednictwem Platformy Elektronicznego Fakturowania dostępnej pod adresem </w:t>
      </w:r>
      <w:hyperlink r:id="rId8" w:history="1">
        <w:r w:rsidRPr="00A45608">
          <w:rPr>
            <w:rStyle w:val="Hipercze"/>
            <w:rFonts w:cstheme="minorHAnsi"/>
            <w:sz w:val="24"/>
            <w:szCs w:val="24"/>
          </w:rPr>
          <w:t>https://efaktura.gov.pl/</w:t>
        </w:r>
      </w:hyperlink>
      <w:r w:rsidRPr="00A45608">
        <w:rPr>
          <w:rFonts w:cstheme="minorHAnsi"/>
          <w:sz w:val="24"/>
          <w:szCs w:val="24"/>
        </w:rPr>
        <w:t xml:space="preserve">, zgodnie z </w:t>
      </w:r>
      <w:r w:rsidRPr="00A45608">
        <w:rPr>
          <w:rFonts w:cstheme="minorHAnsi"/>
          <w:iCs/>
          <w:sz w:val="24"/>
          <w:szCs w:val="24"/>
        </w:rPr>
        <w:t>ustawą z dnia 9 listopada 2018 r. o elektronicznym fakturowaniu w zamówieniach publicznych, koncesjach na roboty budowlane lub usługi oraz partnerstwie publiczno-prywatnym (tj. Dz. U. z 2020 r., poz. 1666 ze zm.)</w:t>
      </w:r>
      <w:r w:rsidRPr="00A45608">
        <w:rPr>
          <w:rFonts w:cstheme="minorHAnsi"/>
          <w:sz w:val="24"/>
          <w:szCs w:val="24"/>
        </w:rPr>
        <w:t>.</w:t>
      </w:r>
    </w:p>
    <w:p w14:paraId="6092C75E" w14:textId="77777777" w:rsidR="00A45608" w:rsidRPr="00A45608" w:rsidRDefault="00A45608" w:rsidP="00A45608">
      <w:pPr>
        <w:numPr>
          <w:ilvl w:val="0"/>
          <w:numId w:val="3"/>
        </w:numPr>
        <w:autoSpaceDE w:val="0"/>
        <w:autoSpaceDN w:val="0"/>
        <w:adjustRightInd w:val="0"/>
        <w:spacing w:after="0" w:line="360" w:lineRule="auto"/>
        <w:rPr>
          <w:rFonts w:eastAsia="Calibri" w:cstheme="minorHAnsi"/>
          <w:color w:val="000000"/>
          <w:sz w:val="24"/>
          <w:szCs w:val="24"/>
          <w:lang w:eastAsia="en-US"/>
        </w:rPr>
      </w:pPr>
      <w:r w:rsidRPr="00A45608">
        <w:rPr>
          <w:rFonts w:eastAsia="Calibri" w:cstheme="minorHAnsi"/>
          <w:color w:val="000000"/>
          <w:sz w:val="24"/>
          <w:szCs w:val="24"/>
          <w:lang w:eastAsia="en-US"/>
        </w:rPr>
        <w:t>Zasady rozliczeń dla punktów poboru energii elektrycznej, które posiadają mikroinstalacje fotowoltaiczne :</w:t>
      </w:r>
    </w:p>
    <w:p w14:paraId="79F74314" w14:textId="77777777" w:rsidR="00A45608" w:rsidRPr="00A45608" w:rsidRDefault="00A45608" w:rsidP="006F7848">
      <w:pPr>
        <w:pStyle w:val="Akapitzlist"/>
        <w:spacing w:after="54" w:line="360" w:lineRule="auto"/>
        <w:ind w:left="567" w:hanging="284"/>
        <w:rPr>
          <w:rFonts w:cstheme="minorHAnsi"/>
          <w:color w:val="000000"/>
          <w:sz w:val="24"/>
          <w:szCs w:val="24"/>
        </w:rPr>
      </w:pPr>
      <w:r w:rsidRPr="00A45608">
        <w:rPr>
          <w:rFonts w:cstheme="minorHAnsi"/>
          <w:color w:val="000000"/>
          <w:sz w:val="24"/>
          <w:szCs w:val="24"/>
        </w:rPr>
        <w:t>1) W związku z posiadaniem przez Zamawiającego/Płatnika statusu Prosumenta wykonawca będzie prowadził rozliczenia na zasadach określonych w obowiązujących przepisach prawa. Na dzień wszczęcia postępowania zasady te uregulowane są w art. 4 i 5 Ustawy o OZE;</w:t>
      </w:r>
    </w:p>
    <w:p w14:paraId="3B966EBD" w14:textId="77777777" w:rsidR="006F7848" w:rsidRDefault="00A45608" w:rsidP="006F7848">
      <w:pPr>
        <w:pStyle w:val="Akapitzlist"/>
        <w:spacing w:line="360" w:lineRule="auto"/>
        <w:ind w:left="567" w:hanging="709"/>
        <w:rPr>
          <w:rFonts w:cstheme="minorHAnsi"/>
          <w:color w:val="000000"/>
          <w:sz w:val="24"/>
          <w:szCs w:val="24"/>
        </w:rPr>
      </w:pPr>
      <w:r w:rsidRPr="00A45608">
        <w:rPr>
          <w:rFonts w:cstheme="minorHAnsi"/>
          <w:color w:val="000000"/>
          <w:sz w:val="24"/>
          <w:szCs w:val="24"/>
        </w:rPr>
        <w:t xml:space="preserve">        2) W przypadku gdy instalacja fotowoltaiczna została przyłączona do sieci OSD przed dniem 01.04.2022 roku, Wykonawca będzie dokonywał rozliczenia ilości energii elektrycznej wprowadzonej do sieci OSD wobec ilości energii elektrycznej pobranej z tej sieci w celu jej zużycia na potrzeby własne przez Prosumenta wytwarzającego energię elektryczną w mikroinstalacji o łącznej mocy zainstalowanej elektrycznej:</w:t>
      </w:r>
    </w:p>
    <w:p w14:paraId="4685EB53" w14:textId="77777777" w:rsidR="006F7848" w:rsidRPr="006F7848" w:rsidRDefault="00A45608" w:rsidP="006F7848">
      <w:pPr>
        <w:pStyle w:val="Akapitzlist"/>
        <w:numPr>
          <w:ilvl w:val="0"/>
          <w:numId w:val="38"/>
        </w:numPr>
        <w:spacing w:line="360" w:lineRule="auto"/>
        <w:rPr>
          <w:rFonts w:eastAsia="Calibri" w:cstheme="minorHAnsi"/>
          <w:color w:val="000000"/>
          <w:sz w:val="24"/>
          <w:szCs w:val="24"/>
          <w:lang w:eastAsia="en-US"/>
        </w:rPr>
      </w:pPr>
      <w:r w:rsidRPr="006F7848">
        <w:rPr>
          <w:rFonts w:cstheme="minorHAnsi"/>
          <w:color w:val="000000"/>
          <w:sz w:val="24"/>
          <w:szCs w:val="24"/>
        </w:rPr>
        <w:t xml:space="preserve">większej niż 10 kW i nie większej niż 50 kW – w stosunku ilościowym 1 do 0,7; </w:t>
      </w:r>
    </w:p>
    <w:p w14:paraId="3CD5A02F" w14:textId="2AB4CE63" w:rsidR="00A45608" w:rsidRDefault="00A45608" w:rsidP="006F7848">
      <w:pPr>
        <w:pStyle w:val="Akapitzlist"/>
        <w:numPr>
          <w:ilvl w:val="0"/>
          <w:numId w:val="38"/>
        </w:numPr>
        <w:spacing w:line="360" w:lineRule="auto"/>
        <w:rPr>
          <w:rFonts w:eastAsia="Calibri" w:cstheme="minorHAnsi"/>
          <w:color w:val="000000"/>
          <w:sz w:val="24"/>
          <w:szCs w:val="24"/>
          <w:lang w:eastAsia="en-US"/>
        </w:rPr>
      </w:pPr>
      <w:r w:rsidRPr="006F7848">
        <w:rPr>
          <w:rFonts w:eastAsia="Calibri" w:cstheme="minorHAnsi"/>
          <w:color w:val="000000"/>
          <w:sz w:val="24"/>
          <w:szCs w:val="24"/>
          <w:lang w:eastAsia="en-US"/>
        </w:rPr>
        <w:t xml:space="preserve">nie większej niż 10 kW – w stosunku ilościowym 1 do 0,8. </w:t>
      </w:r>
    </w:p>
    <w:p w14:paraId="6DBC1A26" w14:textId="77777777" w:rsidR="009E61D4" w:rsidRDefault="00A45608" w:rsidP="009E61D4">
      <w:pPr>
        <w:pStyle w:val="Akapitzlist"/>
        <w:numPr>
          <w:ilvl w:val="0"/>
          <w:numId w:val="44"/>
        </w:numPr>
        <w:spacing w:line="360" w:lineRule="auto"/>
        <w:rPr>
          <w:rFonts w:cstheme="minorHAnsi"/>
          <w:color w:val="000000"/>
          <w:sz w:val="24"/>
          <w:szCs w:val="24"/>
        </w:rPr>
      </w:pPr>
      <w:r w:rsidRPr="009E61D4">
        <w:rPr>
          <w:rFonts w:cstheme="minorHAnsi"/>
          <w:color w:val="000000"/>
          <w:sz w:val="24"/>
          <w:szCs w:val="24"/>
        </w:rPr>
        <w:t xml:space="preserve">W przypadku gdy instalacja fotowoltaiczna została przyłączona do sieci OSD po 01.04.2022 roku, Wykonawca będzie dokonywał rozliczenia ilości energii elektrycznej wprowadzonej do sieci OSD w oparciu o zasadę net-bilingu. </w:t>
      </w:r>
    </w:p>
    <w:p w14:paraId="3D423787" w14:textId="64441518" w:rsidR="00A45608" w:rsidRPr="009E61D4" w:rsidRDefault="00A45608" w:rsidP="009E61D4">
      <w:pPr>
        <w:pStyle w:val="Akapitzlist"/>
        <w:numPr>
          <w:ilvl w:val="0"/>
          <w:numId w:val="44"/>
        </w:numPr>
        <w:spacing w:line="360" w:lineRule="auto"/>
        <w:rPr>
          <w:rFonts w:cstheme="minorHAnsi"/>
          <w:color w:val="000000"/>
          <w:sz w:val="24"/>
          <w:szCs w:val="24"/>
        </w:rPr>
      </w:pPr>
      <w:r w:rsidRPr="009E61D4">
        <w:rPr>
          <w:rFonts w:eastAsia="Calibri" w:cstheme="minorHAnsi"/>
          <w:color w:val="000000"/>
          <w:sz w:val="24"/>
          <w:szCs w:val="24"/>
          <w:lang w:eastAsia="en-US"/>
        </w:rPr>
        <w:t xml:space="preserve">Zamawiający/Płatnik zobowiązany jest poinformować wykonawcę o zmianach wpływających na sposób prowadzenia rozliczeń, w szczególności o utracie statusu Prosumenta, zmianach łącznej mocy zainstalowanej elektrycznej mikroinstalacji, </w:t>
      </w:r>
      <w:r w:rsidRPr="009E61D4">
        <w:rPr>
          <w:rFonts w:eastAsia="Calibri" w:cstheme="minorHAnsi"/>
          <w:color w:val="000000"/>
          <w:sz w:val="24"/>
          <w:szCs w:val="24"/>
          <w:lang w:eastAsia="en-US"/>
        </w:rPr>
        <w:lastRenderedPageBreak/>
        <w:t xml:space="preserve">rodzaju źródła energii w mikroinstalacji, trwałego odłączenia mikroinstalacji od sieci OSD, w terminie 14 dni od dnia zmiany. </w:t>
      </w:r>
    </w:p>
    <w:p w14:paraId="0D607D01" w14:textId="77777777" w:rsidR="006F7848" w:rsidRDefault="006F7848" w:rsidP="00A45608">
      <w:pPr>
        <w:spacing w:before="120" w:line="360" w:lineRule="auto"/>
        <w:jc w:val="center"/>
        <w:rPr>
          <w:rFonts w:cstheme="minorHAnsi"/>
          <w:b/>
          <w:sz w:val="24"/>
          <w:szCs w:val="24"/>
        </w:rPr>
      </w:pPr>
    </w:p>
    <w:p w14:paraId="4A8875CF" w14:textId="701C6BCD" w:rsidR="006F7848" w:rsidRDefault="00A45608" w:rsidP="00A45608">
      <w:pPr>
        <w:spacing w:before="120" w:line="360" w:lineRule="auto"/>
        <w:jc w:val="center"/>
        <w:rPr>
          <w:rFonts w:cstheme="minorHAnsi"/>
          <w:b/>
          <w:sz w:val="24"/>
          <w:szCs w:val="24"/>
        </w:rPr>
      </w:pPr>
      <w:r w:rsidRPr="00A45608">
        <w:rPr>
          <w:rFonts w:cstheme="minorHAnsi"/>
          <w:b/>
          <w:sz w:val="24"/>
          <w:szCs w:val="24"/>
        </w:rPr>
        <w:t xml:space="preserve">§ 8 </w:t>
      </w:r>
    </w:p>
    <w:p w14:paraId="30591A60" w14:textId="2D7DB4A9"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Płatności</w:t>
      </w:r>
    </w:p>
    <w:p w14:paraId="1E9BC804" w14:textId="77777777" w:rsidR="00A45608" w:rsidRPr="00A45608" w:rsidRDefault="00A45608" w:rsidP="00A45608">
      <w:pPr>
        <w:numPr>
          <w:ilvl w:val="0"/>
          <w:numId w:val="9"/>
        </w:numPr>
        <w:tabs>
          <w:tab w:val="left" w:pos="284"/>
        </w:tabs>
        <w:overflowPunct w:val="0"/>
        <w:autoSpaceDE w:val="0"/>
        <w:spacing w:before="120" w:after="0" w:line="360" w:lineRule="auto"/>
        <w:textAlignment w:val="baseline"/>
        <w:rPr>
          <w:rFonts w:cstheme="minorHAnsi"/>
          <w:sz w:val="24"/>
          <w:szCs w:val="24"/>
        </w:rPr>
      </w:pPr>
      <w:r w:rsidRPr="00A45608">
        <w:rPr>
          <w:rFonts w:cstheme="minorHAnsi"/>
          <w:bCs/>
          <w:sz w:val="24"/>
          <w:szCs w:val="24"/>
        </w:rPr>
        <w:t>Strony</w:t>
      </w:r>
      <w:r w:rsidRPr="00A45608">
        <w:rPr>
          <w:rFonts w:cstheme="minorHAnsi"/>
          <w:sz w:val="24"/>
          <w:szCs w:val="24"/>
        </w:rPr>
        <w:t xml:space="preserve"> określają, że terminem spełnienia świadczenia jest dzień obciążenia rachunku bankowego Zamawiającego/Płatnika.</w:t>
      </w:r>
    </w:p>
    <w:p w14:paraId="5954F766" w14:textId="77777777" w:rsidR="00A45608" w:rsidRPr="00A45608" w:rsidRDefault="00A45608" w:rsidP="00A45608">
      <w:pPr>
        <w:numPr>
          <w:ilvl w:val="0"/>
          <w:numId w:val="9"/>
        </w:numPr>
        <w:tabs>
          <w:tab w:val="left" w:pos="284"/>
        </w:tabs>
        <w:overflowPunct w:val="0"/>
        <w:autoSpaceDE w:val="0"/>
        <w:spacing w:before="120" w:after="0" w:line="360" w:lineRule="auto"/>
        <w:textAlignment w:val="baseline"/>
        <w:rPr>
          <w:rFonts w:cstheme="minorHAnsi"/>
          <w:bCs/>
          <w:sz w:val="24"/>
          <w:szCs w:val="24"/>
        </w:rPr>
      </w:pPr>
      <w:bookmarkStart w:id="6" w:name="_Hlk168491886"/>
      <w:r w:rsidRPr="00A45608">
        <w:rPr>
          <w:rFonts w:cstheme="minorHAnsi"/>
          <w:sz w:val="24"/>
          <w:szCs w:val="24"/>
        </w:rPr>
        <w:t>Strony ustalają, iż wynagrodzenie Wykonawcy z tytułu realizacji niniejszej Umowy będzie płatne przez Zamawiającego/Płatnika na rachunku bankowy, który zostanie wskazany przez Wykonawcę na fakturze VAT.</w:t>
      </w:r>
      <w:bookmarkStart w:id="7" w:name="_Hlk78793613"/>
    </w:p>
    <w:bookmarkEnd w:id="6"/>
    <w:p w14:paraId="2BA3FBDE" w14:textId="77777777" w:rsidR="00A45608" w:rsidRPr="00A45608" w:rsidRDefault="00A45608" w:rsidP="00A45608">
      <w:pPr>
        <w:numPr>
          <w:ilvl w:val="0"/>
          <w:numId w:val="9"/>
        </w:numPr>
        <w:tabs>
          <w:tab w:val="left" w:pos="284"/>
        </w:tabs>
        <w:overflowPunct w:val="0"/>
        <w:autoSpaceDE w:val="0"/>
        <w:spacing w:before="120" w:after="0" w:line="360" w:lineRule="auto"/>
        <w:textAlignment w:val="baseline"/>
        <w:rPr>
          <w:rFonts w:cstheme="minorHAnsi"/>
          <w:bCs/>
          <w:sz w:val="24"/>
          <w:szCs w:val="24"/>
        </w:rPr>
      </w:pPr>
      <w:r w:rsidRPr="00A45608">
        <w:rPr>
          <w:rFonts w:cstheme="minorHAnsi"/>
          <w:bCs/>
          <w:sz w:val="24"/>
          <w:szCs w:val="24"/>
        </w:rPr>
        <w:t xml:space="preserve">Rachunek, na który dokonywany będzie przelew wynagrodzenia dla Wykonawcy, powinien,  w momencie dokonywania przelewu środków przez Zamawiającego/Płatnika, znajdować się na tzw. „białej liście”, tj. wykazie podmiotów prowadzonym przez Szefa Krajowej Administracji Skarbowej, (KAS) zgodnie z przepisami ustawy o podatku od towarów i usług. W przypadku, kiedy podany na fakturze rachunek bankowy Wykonawcy lub w przypadku rachunku bankowego wirtualnego Wykonawcy – powiązany z nim rachunek rozliczeniowy Wykonawcy nie znajdzie się w w/w wykazie, Zamawiający/Płatnik w ciągu 7 dni od dnia zlecenia przelewu zgłosi ten fakt w urzędzie skarbowym właściwym dla siedziby Zamawiającego/Płatnika, celem zwolnienia się z odpowiedzialności solidarnej za zobowiązania podatkowe. </w:t>
      </w:r>
    </w:p>
    <w:bookmarkEnd w:id="7"/>
    <w:p w14:paraId="4D023822" w14:textId="77777777" w:rsidR="00A45608" w:rsidRPr="00A45608" w:rsidRDefault="00A45608" w:rsidP="00A45608">
      <w:pPr>
        <w:numPr>
          <w:ilvl w:val="0"/>
          <w:numId w:val="9"/>
        </w:numPr>
        <w:tabs>
          <w:tab w:val="left" w:pos="284"/>
        </w:tabs>
        <w:overflowPunct w:val="0"/>
        <w:autoSpaceDE w:val="0"/>
        <w:spacing w:before="120" w:after="0" w:line="360" w:lineRule="auto"/>
        <w:textAlignment w:val="baseline"/>
        <w:rPr>
          <w:rFonts w:cstheme="minorHAnsi"/>
          <w:sz w:val="24"/>
          <w:szCs w:val="24"/>
        </w:rPr>
      </w:pPr>
      <w:r w:rsidRPr="00A45608">
        <w:rPr>
          <w:rFonts w:cstheme="minorHAnsi"/>
          <w:sz w:val="24"/>
          <w:szCs w:val="24"/>
        </w:rPr>
        <w:t>W przypadku niedotrzymania terminu płatności faktur, Wykonawca może obciążyć Zamawiającego/Płatnika odsetkami ustawowymi.</w:t>
      </w:r>
    </w:p>
    <w:p w14:paraId="69304AF0" w14:textId="77777777" w:rsidR="00A45608" w:rsidRPr="00A45608" w:rsidRDefault="00A45608" w:rsidP="00A45608">
      <w:pPr>
        <w:numPr>
          <w:ilvl w:val="0"/>
          <w:numId w:val="9"/>
        </w:numPr>
        <w:tabs>
          <w:tab w:val="left" w:pos="284"/>
        </w:tabs>
        <w:suppressAutoHyphens/>
        <w:overflowPunct w:val="0"/>
        <w:autoSpaceDE w:val="0"/>
        <w:spacing w:before="120" w:after="0" w:line="360" w:lineRule="auto"/>
        <w:textAlignment w:val="baseline"/>
        <w:rPr>
          <w:rFonts w:cstheme="minorHAnsi"/>
          <w:sz w:val="24"/>
          <w:szCs w:val="24"/>
        </w:rPr>
      </w:pPr>
      <w:r w:rsidRPr="00A45608">
        <w:rPr>
          <w:rFonts w:cstheme="minorHAnsi"/>
          <w:sz w:val="24"/>
          <w:szCs w:val="24"/>
        </w:rPr>
        <w:t>Wykonawca nie może, bez pisemnej zgody Zamawiającego/Płatnika, przenosić wierzytelności wynikających z Umowy na osobę trzecią.</w:t>
      </w:r>
    </w:p>
    <w:p w14:paraId="7CB7CA2D" w14:textId="77777777" w:rsidR="00A45608" w:rsidRPr="00A45608" w:rsidRDefault="00A45608" w:rsidP="00A45608">
      <w:pPr>
        <w:numPr>
          <w:ilvl w:val="0"/>
          <w:numId w:val="9"/>
        </w:numPr>
        <w:tabs>
          <w:tab w:val="left" w:pos="284"/>
        </w:tabs>
        <w:suppressAutoHyphens/>
        <w:overflowPunct w:val="0"/>
        <w:autoSpaceDE w:val="0"/>
        <w:spacing w:before="120" w:after="0" w:line="360" w:lineRule="auto"/>
        <w:textAlignment w:val="baseline"/>
        <w:rPr>
          <w:rFonts w:cstheme="minorHAnsi"/>
          <w:sz w:val="24"/>
          <w:szCs w:val="24"/>
        </w:rPr>
      </w:pPr>
      <w:r w:rsidRPr="00A45608">
        <w:rPr>
          <w:rFonts w:cstheme="minorHAnsi"/>
          <w:sz w:val="24"/>
          <w:szCs w:val="24"/>
        </w:rPr>
        <w:t>Zamawiający w przypadku realizacji płatności na rzecz Wykonawcy wskaże kwotę oraz numer faktur, które zapłata dotyczy. Zamawiający nie wyraża zgody na księgowanie poszczególnych  wpłat na poczet wcześniej wystawionych faktur VAT.</w:t>
      </w:r>
    </w:p>
    <w:p w14:paraId="31D41D41" w14:textId="77777777" w:rsidR="00A45608" w:rsidRPr="00A45608" w:rsidRDefault="00A45608" w:rsidP="00A45608">
      <w:pPr>
        <w:numPr>
          <w:ilvl w:val="0"/>
          <w:numId w:val="9"/>
        </w:numPr>
        <w:tabs>
          <w:tab w:val="left" w:pos="284"/>
        </w:tabs>
        <w:overflowPunct w:val="0"/>
        <w:autoSpaceDE w:val="0"/>
        <w:spacing w:before="120" w:after="0" w:line="360" w:lineRule="auto"/>
        <w:textAlignment w:val="baseline"/>
        <w:rPr>
          <w:rFonts w:cstheme="minorHAnsi"/>
          <w:sz w:val="24"/>
          <w:szCs w:val="24"/>
        </w:rPr>
      </w:pPr>
      <w:r w:rsidRPr="00A45608">
        <w:rPr>
          <w:rFonts w:cstheme="minorHAnsi"/>
          <w:sz w:val="24"/>
          <w:szCs w:val="24"/>
        </w:rPr>
        <w:t xml:space="preserve">O zmianach danych kont bankowych lub danych adresowych </w:t>
      </w:r>
      <w:r w:rsidRPr="00A45608">
        <w:rPr>
          <w:rFonts w:cstheme="minorHAnsi"/>
          <w:bCs/>
          <w:sz w:val="24"/>
          <w:szCs w:val="24"/>
        </w:rPr>
        <w:t>Strony</w:t>
      </w:r>
      <w:r w:rsidRPr="00A45608">
        <w:rPr>
          <w:rFonts w:cstheme="minorHAnsi"/>
          <w:sz w:val="24"/>
          <w:szCs w:val="24"/>
        </w:rPr>
        <w:t xml:space="preserve"> zobowiązują się wzajemnie powiadamiać, pod rygorem poniesienia ujemnych konsekwencji wynikających </w:t>
      </w:r>
      <w:r w:rsidRPr="00A45608">
        <w:rPr>
          <w:rFonts w:cstheme="minorHAnsi"/>
          <w:sz w:val="24"/>
          <w:szCs w:val="24"/>
        </w:rPr>
        <w:lastRenderedPageBreak/>
        <w:t>z niepowiadomienia o zmianie, w szczególności - kosztów związanych z nieprawidłowymi operacjami bankowymi.</w:t>
      </w:r>
    </w:p>
    <w:p w14:paraId="317318A9" w14:textId="77777777" w:rsidR="00A45608" w:rsidRPr="00A45608" w:rsidRDefault="00A45608" w:rsidP="00A45608">
      <w:pPr>
        <w:spacing w:before="120" w:line="360" w:lineRule="auto"/>
        <w:jc w:val="center"/>
        <w:rPr>
          <w:rFonts w:cstheme="minorHAnsi"/>
          <w:b/>
          <w:sz w:val="24"/>
          <w:szCs w:val="24"/>
        </w:rPr>
      </w:pPr>
    </w:p>
    <w:p w14:paraId="66734920" w14:textId="77777777" w:rsidR="00F70C2D" w:rsidRDefault="00A45608" w:rsidP="00A45608">
      <w:pPr>
        <w:spacing w:before="120" w:line="360" w:lineRule="auto"/>
        <w:jc w:val="center"/>
        <w:rPr>
          <w:rFonts w:cstheme="minorHAnsi"/>
          <w:b/>
          <w:sz w:val="24"/>
          <w:szCs w:val="24"/>
        </w:rPr>
      </w:pPr>
      <w:r w:rsidRPr="00A45608">
        <w:rPr>
          <w:rFonts w:cstheme="minorHAnsi"/>
          <w:b/>
          <w:sz w:val="24"/>
          <w:szCs w:val="24"/>
        </w:rPr>
        <w:t xml:space="preserve">§ 9 </w:t>
      </w:r>
    </w:p>
    <w:p w14:paraId="2785E144" w14:textId="3DEA740F"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Postępowanie reklamacyjne</w:t>
      </w:r>
    </w:p>
    <w:p w14:paraId="561FA752" w14:textId="77777777" w:rsidR="00A45608" w:rsidRPr="00A45608" w:rsidRDefault="00A45608" w:rsidP="00A45608">
      <w:pPr>
        <w:numPr>
          <w:ilvl w:val="0"/>
          <w:numId w:val="14"/>
        </w:numPr>
        <w:spacing w:before="120" w:after="0" w:line="360" w:lineRule="auto"/>
        <w:rPr>
          <w:rFonts w:cstheme="minorHAnsi"/>
          <w:sz w:val="24"/>
          <w:szCs w:val="24"/>
        </w:rPr>
      </w:pPr>
      <w:r w:rsidRPr="00A45608">
        <w:rPr>
          <w:rFonts w:cstheme="minorHAnsi"/>
          <w:sz w:val="24"/>
          <w:szCs w:val="24"/>
        </w:rPr>
        <w:t>Zamawiający ma prawo złożyć reklamację dotyczącą standardów jakościowych obsługi lub pomiaru zużytej energii elektrycznej.</w:t>
      </w:r>
    </w:p>
    <w:p w14:paraId="1762E8C8" w14:textId="35C3DF1C" w:rsidR="00A45608" w:rsidRPr="00A45608" w:rsidRDefault="00A45608" w:rsidP="00A45608">
      <w:pPr>
        <w:numPr>
          <w:ilvl w:val="0"/>
          <w:numId w:val="14"/>
        </w:numPr>
        <w:tabs>
          <w:tab w:val="left" w:pos="284"/>
        </w:tabs>
        <w:spacing w:before="120" w:after="0" w:line="360" w:lineRule="auto"/>
        <w:rPr>
          <w:rFonts w:cstheme="minorHAnsi"/>
          <w:sz w:val="24"/>
          <w:szCs w:val="24"/>
        </w:rPr>
      </w:pPr>
      <w:r w:rsidRPr="00A45608">
        <w:rPr>
          <w:rFonts w:cstheme="minorHAnsi"/>
          <w:sz w:val="24"/>
          <w:szCs w:val="24"/>
        </w:rPr>
        <w:t xml:space="preserve">Wykonawca jest zobowiązany do rozpatrzenia każdej reklamacji i udzielenia odpowiedzi Zamawiającemu w terminie 14 dni od chwili jej złożenia. Dodatkowo w przypadku reklamacji dotyczącej zawyżenia lub zaniżenia pomiaru lub odczytu zużytej energii w danym okresie rozliczeniowym, Wykonawca jest zobowiązany wyjaśnić niezbędne okoliczności z Zamawiającym oraz z właściwym OSD.  </w:t>
      </w:r>
    </w:p>
    <w:p w14:paraId="4888FB06" w14:textId="77777777" w:rsidR="00A45608" w:rsidRPr="00A45608" w:rsidRDefault="00A45608" w:rsidP="00A45608">
      <w:pPr>
        <w:numPr>
          <w:ilvl w:val="0"/>
          <w:numId w:val="14"/>
        </w:numPr>
        <w:tabs>
          <w:tab w:val="left" w:pos="284"/>
        </w:tabs>
        <w:spacing w:before="120" w:after="0" w:line="360" w:lineRule="auto"/>
        <w:rPr>
          <w:rFonts w:cstheme="minorHAnsi"/>
          <w:sz w:val="24"/>
          <w:szCs w:val="24"/>
        </w:rPr>
      </w:pPr>
      <w:r w:rsidRPr="00A45608">
        <w:rPr>
          <w:rFonts w:cstheme="minorHAnsi"/>
          <w:sz w:val="24"/>
          <w:szCs w:val="24"/>
        </w:rPr>
        <w:t>W przypadku stwierdzenia błędów w pomiarze lub odczycie wskazań układu pomiarowo-rozliczeniowego, które spowodowały zaniżenie lub zawyżenie ilości faktycznie pobranej energii elektrycznej, Wykonawca jest zobowiązany dokonać korekty uprzednio wystawionych faktur. Termin płatności faktury korygującej Strony ustalają do 30 dni kalendarzowych od dnia jej otrzymania przez Zamawiającego, jednak nie wcześniej niż 7 dni kalendarzowych od dnia jej doręczenia Zamawiającemu. Rozliczenia z tytułu faktur korygujących odbywać się będą odpowiednio przez zwrot bądź zapłatę środków, bez możliwości ich potrąceń i kompensaty na poczet innych wierzytelności.</w:t>
      </w:r>
    </w:p>
    <w:p w14:paraId="4A130220" w14:textId="77777777" w:rsidR="00A45608" w:rsidRPr="00A45608" w:rsidRDefault="00A45608" w:rsidP="00A45608">
      <w:pPr>
        <w:numPr>
          <w:ilvl w:val="0"/>
          <w:numId w:val="14"/>
        </w:numPr>
        <w:tabs>
          <w:tab w:val="left" w:pos="284"/>
        </w:tabs>
        <w:spacing w:before="120" w:after="0" w:line="360" w:lineRule="auto"/>
        <w:rPr>
          <w:rFonts w:cstheme="minorHAnsi"/>
          <w:sz w:val="24"/>
          <w:szCs w:val="24"/>
        </w:rPr>
      </w:pPr>
      <w:r w:rsidRPr="00A45608">
        <w:rPr>
          <w:rFonts w:cstheme="minorHAnsi"/>
          <w:sz w:val="24"/>
          <w:szCs w:val="24"/>
        </w:rPr>
        <w:t xml:space="preserve">W przypadku niestwierdzenia błędów w pomiarze lub odczycie wskazań układu pomiarowo-rozliczeniowego, złożenie pisemnej reklamacji dotyczącej zawyżenia pomiaru lub odczytu wskazań układu pomiarowo-rozliczeniowego za okres rozliczeniowy ujęty w fakturze, której termin płatności nie upłynął, skutkuje przedłużeniem tego terminu płatności o 7 dni kalendarzowych liczonych od dnia udzielenia Zamawiającemu przez Wykonawcę pisemnej odpowiedzi na reklamację. </w:t>
      </w:r>
    </w:p>
    <w:p w14:paraId="56456382" w14:textId="77777777" w:rsidR="00A45608" w:rsidRPr="00A45608" w:rsidRDefault="00A45608" w:rsidP="00A45608">
      <w:pPr>
        <w:spacing w:before="120" w:line="360" w:lineRule="auto"/>
        <w:rPr>
          <w:rFonts w:cstheme="minorHAnsi"/>
          <w:b/>
          <w:sz w:val="24"/>
          <w:szCs w:val="24"/>
        </w:rPr>
      </w:pPr>
    </w:p>
    <w:p w14:paraId="44D683BD" w14:textId="77777777" w:rsidR="00687F2D" w:rsidRDefault="00A45608" w:rsidP="00A45608">
      <w:pPr>
        <w:spacing w:before="120" w:line="360" w:lineRule="auto"/>
        <w:jc w:val="center"/>
        <w:rPr>
          <w:rFonts w:cstheme="minorHAnsi"/>
          <w:b/>
          <w:sz w:val="24"/>
          <w:szCs w:val="24"/>
        </w:rPr>
      </w:pPr>
      <w:r w:rsidRPr="00A45608">
        <w:rPr>
          <w:rFonts w:cstheme="minorHAnsi"/>
          <w:b/>
          <w:sz w:val="24"/>
          <w:szCs w:val="24"/>
        </w:rPr>
        <w:t xml:space="preserve">§ 10 </w:t>
      </w:r>
    </w:p>
    <w:p w14:paraId="3F0762EB" w14:textId="4251527E"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Okres obowiązywania Umowy</w:t>
      </w:r>
    </w:p>
    <w:p w14:paraId="2D4AFBE0" w14:textId="77777777" w:rsidR="00A45608" w:rsidRPr="00A45608" w:rsidRDefault="00A45608" w:rsidP="00A45608">
      <w:pPr>
        <w:numPr>
          <w:ilvl w:val="0"/>
          <w:numId w:val="10"/>
        </w:numPr>
        <w:tabs>
          <w:tab w:val="left" w:pos="284"/>
        </w:tabs>
        <w:overflowPunct w:val="0"/>
        <w:autoSpaceDE w:val="0"/>
        <w:spacing w:before="120" w:after="0" w:line="360" w:lineRule="auto"/>
        <w:ind w:left="340" w:hanging="340"/>
        <w:textAlignment w:val="baseline"/>
        <w:rPr>
          <w:rFonts w:cstheme="minorHAnsi"/>
          <w:b/>
          <w:iCs/>
          <w:sz w:val="24"/>
          <w:szCs w:val="24"/>
        </w:rPr>
      </w:pPr>
      <w:r w:rsidRPr="00A45608">
        <w:rPr>
          <w:rFonts w:cstheme="minorHAnsi"/>
          <w:bCs/>
          <w:iCs/>
          <w:sz w:val="24"/>
          <w:szCs w:val="24"/>
        </w:rPr>
        <w:lastRenderedPageBreak/>
        <w:t xml:space="preserve">Umowa wchodzi w życiem z dniem jej podpisania i zostaje zawarta </w:t>
      </w:r>
      <w:r w:rsidRPr="00A45608">
        <w:rPr>
          <w:rFonts w:cstheme="minorHAnsi"/>
          <w:b/>
          <w:iCs/>
          <w:sz w:val="24"/>
          <w:szCs w:val="24"/>
        </w:rPr>
        <w:t>na czas określony tj. od dnia 01.01.2025 roku do dnia 31.12.2025 roku, z zastrzeżeniem ust. 2 i ust. 3 poniżej.</w:t>
      </w:r>
    </w:p>
    <w:p w14:paraId="30AD8DC7" w14:textId="77777777" w:rsidR="00A45608" w:rsidRPr="00A45608" w:rsidRDefault="00A45608" w:rsidP="00A45608">
      <w:pPr>
        <w:numPr>
          <w:ilvl w:val="0"/>
          <w:numId w:val="10"/>
        </w:numPr>
        <w:tabs>
          <w:tab w:val="left" w:pos="284"/>
        </w:tabs>
        <w:overflowPunct w:val="0"/>
        <w:autoSpaceDE w:val="0"/>
        <w:spacing w:before="120" w:after="0" w:line="360" w:lineRule="auto"/>
        <w:textAlignment w:val="baseline"/>
        <w:rPr>
          <w:rFonts w:cstheme="minorHAnsi"/>
          <w:bCs/>
          <w:iCs/>
          <w:sz w:val="24"/>
          <w:szCs w:val="24"/>
        </w:rPr>
      </w:pPr>
      <w:r w:rsidRPr="00A45608">
        <w:rPr>
          <w:rFonts w:cstheme="minorHAnsi"/>
          <w:bCs/>
          <w:iCs/>
          <w:sz w:val="24"/>
          <w:szCs w:val="24"/>
        </w:rPr>
        <w:t xml:space="preserve">Rozpoczęcie dostaw energii elektrycznej nastąpi z dniem 01.01.2025 roku, jednak nie wcześniej niż po spełnieniu wszystkich warunków przyłączenia do sieci OSD, oraz nie wcześniej niż z dniem skutecznego rozwiązania obowiązującej umowy dostawy energii elektrycznej lub umowy kompleksowej (sprzedaży i dystrybucji energii elektrycznej) oraz wejścia w życie Umowy o świadczenie usług dystrybucji oraz po pozytywnie przeprowadzonej procedurze zmiany sprzedawcy. </w:t>
      </w:r>
    </w:p>
    <w:p w14:paraId="0D24D720" w14:textId="77777777" w:rsidR="00A45608" w:rsidRPr="00A45608" w:rsidRDefault="00A45608" w:rsidP="00A45608">
      <w:pPr>
        <w:numPr>
          <w:ilvl w:val="0"/>
          <w:numId w:val="10"/>
        </w:numPr>
        <w:tabs>
          <w:tab w:val="left" w:pos="284"/>
        </w:tabs>
        <w:overflowPunct w:val="0"/>
        <w:autoSpaceDE w:val="0"/>
        <w:spacing w:before="120" w:after="0" w:line="360" w:lineRule="auto"/>
        <w:textAlignment w:val="baseline"/>
        <w:rPr>
          <w:rFonts w:cstheme="minorHAnsi"/>
          <w:bCs/>
          <w:iCs/>
          <w:sz w:val="24"/>
          <w:szCs w:val="24"/>
        </w:rPr>
      </w:pPr>
      <w:r w:rsidRPr="00A45608">
        <w:rPr>
          <w:rFonts w:cstheme="minorHAnsi"/>
          <w:bCs/>
          <w:iCs/>
          <w:sz w:val="24"/>
          <w:szCs w:val="24"/>
        </w:rPr>
        <w:t xml:space="preserve">Rozpoczęcie dostawy energii elektrycznej może następować w różnych datach, odrębnie dla każdego punktu poboru energii </w:t>
      </w:r>
      <w:r w:rsidRPr="00DD7506">
        <w:rPr>
          <w:rFonts w:cstheme="minorHAnsi"/>
          <w:bCs/>
          <w:iCs/>
          <w:sz w:val="24"/>
          <w:szCs w:val="24"/>
        </w:rPr>
        <w:t>określonego w Załączniku Nr 1 do Umowy. Daty te zostały szczegółowo określone w Załączniku nr 1 do Umowy.</w:t>
      </w:r>
    </w:p>
    <w:p w14:paraId="595D9335" w14:textId="77777777" w:rsidR="00A45608" w:rsidRPr="00A45608" w:rsidRDefault="00A45608" w:rsidP="00A45608">
      <w:pPr>
        <w:numPr>
          <w:ilvl w:val="0"/>
          <w:numId w:val="10"/>
        </w:numPr>
        <w:tabs>
          <w:tab w:val="left" w:pos="284"/>
        </w:tabs>
        <w:overflowPunct w:val="0"/>
        <w:autoSpaceDE w:val="0"/>
        <w:spacing w:before="120" w:after="0" w:line="360" w:lineRule="auto"/>
        <w:textAlignment w:val="baseline"/>
        <w:rPr>
          <w:rFonts w:cstheme="minorHAnsi"/>
          <w:bCs/>
          <w:iCs/>
          <w:sz w:val="24"/>
          <w:szCs w:val="24"/>
        </w:rPr>
      </w:pPr>
      <w:r w:rsidRPr="00A45608">
        <w:rPr>
          <w:rFonts w:cstheme="minorHAnsi"/>
          <w:bCs/>
          <w:iCs/>
          <w:sz w:val="24"/>
          <w:szCs w:val="24"/>
        </w:rPr>
        <w:t xml:space="preserve">Strony ustalają, iż zakończenie obowiązywania niniejszej Umowy następuje </w:t>
      </w:r>
      <w:r w:rsidRPr="00A45608">
        <w:rPr>
          <w:rFonts w:cstheme="minorHAnsi"/>
          <w:bCs/>
          <w:iCs/>
          <w:sz w:val="24"/>
          <w:szCs w:val="24"/>
        </w:rPr>
        <w:br/>
      </w:r>
      <w:r w:rsidRPr="00A45608">
        <w:rPr>
          <w:rFonts w:cstheme="minorHAnsi"/>
          <w:b/>
          <w:iCs/>
          <w:sz w:val="24"/>
          <w:szCs w:val="24"/>
        </w:rPr>
        <w:t>w dniu 31.12.2025 roku</w:t>
      </w:r>
      <w:r w:rsidRPr="00A45608">
        <w:rPr>
          <w:rFonts w:cstheme="minorHAnsi"/>
          <w:bCs/>
          <w:iCs/>
          <w:sz w:val="24"/>
          <w:szCs w:val="24"/>
        </w:rPr>
        <w:t xml:space="preserve"> i Zamawiający/Płatnik nie jest zobowiązany do podjęcia żadnych dodatkowych czynności, w szczególności do wysłania do Wykonawcy wypowiedzenia Umowy. Ponadto przedmiotowa Umowa nie podlega automatycznemu przedłużeniu na okres dostaw po 31.12.2025 roku.</w:t>
      </w:r>
    </w:p>
    <w:p w14:paraId="75E53503" w14:textId="77777777" w:rsidR="00A45608" w:rsidRPr="00A45608" w:rsidRDefault="00A45608" w:rsidP="00A45608">
      <w:pPr>
        <w:keepNext/>
        <w:spacing w:before="120" w:line="360" w:lineRule="auto"/>
        <w:jc w:val="center"/>
        <w:rPr>
          <w:rFonts w:cstheme="minorHAnsi"/>
          <w:b/>
          <w:sz w:val="24"/>
          <w:szCs w:val="24"/>
        </w:rPr>
      </w:pPr>
    </w:p>
    <w:p w14:paraId="5B3E5417" w14:textId="77777777" w:rsidR="00687F2D" w:rsidRDefault="00A45608" w:rsidP="00A45608">
      <w:pPr>
        <w:keepNext/>
        <w:spacing w:before="120" w:line="360" w:lineRule="auto"/>
        <w:jc w:val="center"/>
        <w:rPr>
          <w:rFonts w:cstheme="minorHAnsi"/>
          <w:b/>
          <w:sz w:val="24"/>
          <w:szCs w:val="24"/>
        </w:rPr>
      </w:pPr>
      <w:r w:rsidRPr="00A45608">
        <w:rPr>
          <w:rFonts w:cstheme="minorHAnsi"/>
          <w:b/>
          <w:sz w:val="24"/>
          <w:szCs w:val="24"/>
        </w:rPr>
        <w:t xml:space="preserve">§ 11 </w:t>
      </w:r>
    </w:p>
    <w:p w14:paraId="752FAF58" w14:textId="6FA2FFDA" w:rsidR="00A45608" w:rsidRPr="00A45608" w:rsidRDefault="00A45608" w:rsidP="00A45608">
      <w:pPr>
        <w:keepNext/>
        <w:spacing w:before="120" w:line="360" w:lineRule="auto"/>
        <w:jc w:val="center"/>
        <w:rPr>
          <w:rFonts w:cstheme="minorHAnsi"/>
          <w:b/>
          <w:sz w:val="24"/>
          <w:szCs w:val="24"/>
        </w:rPr>
      </w:pPr>
      <w:r w:rsidRPr="00A45608">
        <w:rPr>
          <w:rFonts w:cstheme="minorHAnsi"/>
          <w:b/>
          <w:sz w:val="24"/>
          <w:szCs w:val="24"/>
        </w:rPr>
        <w:t>Dopuszczalne zmiany zawartej Umowy.</w:t>
      </w:r>
    </w:p>
    <w:p w14:paraId="1D350DED" w14:textId="77777777" w:rsidR="00A45608" w:rsidRPr="00A45608" w:rsidRDefault="00A45608" w:rsidP="00A45608">
      <w:pPr>
        <w:numPr>
          <w:ilvl w:val="3"/>
          <w:numId w:val="18"/>
        </w:numPr>
        <w:tabs>
          <w:tab w:val="left" w:pos="426"/>
        </w:tabs>
        <w:suppressAutoHyphens/>
        <w:spacing w:before="120" w:after="0" w:line="360" w:lineRule="auto"/>
        <w:ind w:left="426" w:hanging="426"/>
        <w:contextualSpacing/>
        <w:rPr>
          <w:rFonts w:cstheme="minorHAnsi"/>
          <w:bCs/>
          <w:sz w:val="24"/>
          <w:szCs w:val="24"/>
        </w:rPr>
      </w:pPr>
      <w:bookmarkStart w:id="8" w:name="_Hlk9724828"/>
      <w:r w:rsidRPr="00A45608">
        <w:rPr>
          <w:rFonts w:cstheme="minorHAnsi"/>
          <w:sz w:val="24"/>
          <w:szCs w:val="24"/>
        </w:rPr>
        <w:t xml:space="preserve">Dopuszczalna jest zmiana Umowy, polegająca na zmianie wynagrodzenia za przedmiot zamówienia. Ceny brutto za 1 kWh ulegną zmianie </w:t>
      </w:r>
      <w:r w:rsidRPr="00A45608">
        <w:rPr>
          <w:rFonts w:cstheme="minorHAnsi"/>
          <w:bCs/>
          <w:sz w:val="24"/>
          <w:szCs w:val="24"/>
        </w:rPr>
        <w:t>w przypadku zmiany:</w:t>
      </w:r>
    </w:p>
    <w:p w14:paraId="1763F572" w14:textId="77777777" w:rsidR="00A45608" w:rsidRPr="00A45608" w:rsidRDefault="00A45608" w:rsidP="00687F2D">
      <w:pPr>
        <w:tabs>
          <w:tab w:val="left" w:pos="1080"/>
        </w:tabs>
        <w:spacing w:before="120" w:line="360" w:lineRule="auto"/>
        <w:ind w:left="426"/>
        <w:contextualSpacing/>
        <w:rPr>
          <w:rFonts w:cstheme="minorHAnsi"/>
          <w:sz w:val="24"/>
          <w:szCs w:val="24"/>
        </w:rPr>
      </w:pPr>
      <w:r w:rsidRPr="00A45608">
        <w:rPr>
          <w:rFonts w:cstheme="minorHAnsi"/>
          <w:bCs/>
          <w:sz w:val="24"/>
          <w:szCs w:val="24"/>
        </w:rPr>
        <w:t xml:space="preserve">a) </w:t>
      </w:r>
      <w:r w:rsidRPr="00A45608">
        <w:rPr>
          <w:rFonts w:cstheme="minorHAnsi"/>
          <w:sz w:val="24"/>
          <w:szCs w:val="24"/>
        </w:rPr>
        <w:t xml:space="preserve">stawki podatku akcyzowego;  </w:t>
      </w:r>
    </w:p>
    <w:p w14:paraId="70CBE0AA" w14:textId="77777777" w:rsidR="00A45608" w:rsidRPr="00A45608" w:rsidRDefault="00A45608" w:rsidP="00687F2D">
      <w:pPr>
        <w:tabs>
          <w:tab w:val="left" w:pos="1080"/>
        </w:tabs>
        <w:spacing w:before="120" w:line="360" w:lineRule="auto"/>
        <w:ind w:left="426"/>
        <w:contextualSpacing/>
        <w:rPr>
          <w:rFonts w:cstheme="minorHAnsi"/>
          <w:sz w:val="24"/>
          <w:szCs w:val="24"/>
        </w:rPr>
      </w:pPr>
      <w:r w:rsidRPr="00A45608">
        <w:rPr>
          <w:rFonts w:cstheme="minorHAnsi"/>
          <w:sz w:val="24"/>
          <w:szCs w:val="24"/>
        </w:rPr>
        <w:t>b) stawki podatku od towarów i usług (VAT),</w:t>
      </w:r>
    </w:p>
    <w:p w14:paraId="629D23CD" w14:textId="2390B628" w:rsidR="00A45608" w:rsidRPr="00A45608" w:rsidRDefault="00A45608" w:rsidP="00A45608">
      <w:pPr>
        <w:tabs>
          <w:tab w:val="left" w:pos="1080"/>
        </w:tabs>
        <w:spacing w:before="120" w:line="360" w:lineRule="auto"/>
        <w:ind w:left="360"/>
        <w:contextualSpacing/>
        <w:rPr>
          <w:rFonts w:cstheme="minorHAnsi"/>
          <w:sz w:val="24"/>
          <w:szCs w:val="24"/>
        </w:rPr>
      </w:pPr>
      <w:r w:rsidRPr="00A45608">
        <w:rPr>
          <w:rFonts w:cstheme="minorHAnsi"/>
          <w:sz w:val="24"/>
          <w:szCs w:val="24"/>
        </w:rPr>
        <w:t>-</w:t>
      </w:r>
      <w:r w:rsidR="009947CA">
        <w:rPr>
          <w:rFonts w:cstheme="minorHAnsi"/>
          <w:sz w:val="24"/>
          <w:szCs w:val="24"/>
        </w:rPr>
        <w:t xml:space="preserve"> </w:t>
      </w:r>
      <w:r w:rsidRPr="00A45608">
        <w:rPr>
          <w:rFonts w:cstheme="minorHAnsi"/>
          <w:sz w:val="24"/>
          <w:szCs w:val="24"/>
        </w:rPr>
        <w:t xml:space="preserve">jeżeli zmiany te będą miały wpływ na koszty wykonania zamówienia przez Wykonawcę. </w:t>
      </w:r>
    </w:p>
    <w:p w14:paraId="7EFB71CA" w14:textId="77777777" w:rsidR="00A45608" w:rsidRPr="00A45608" w:rsidRDefault="00A45608" w:rsidP="00A45608">
      <w:pPr>
        <w:spacing w:before="120" w:line="360" w:lineRule="auto"/>
        <w:ind w:left="567" w:hanging="567"/>
        <w:rPr>
          <w:rFonts w:cstheme="minorHAnsi"/>
          <w:sz w:val="24"/>
          <w:szCs w:val="24"/>
          <w:shd w:val="clear" w:color="auto" w:fill="FFFF00"/>
        </w:rPr>
      </w:pPr>
      <w:r w:rsidRPr="00A45608">
        <w:rPr>
          <w:rFonts w:cstheme="minorHAnsi"/>
          <w:sz w:val="24"/>
          <w:szCs w:val="24"/>
        </w:rPr>
        <w:t xml:space="preserve">1.1. </w:t>
      </w:r>
      <w:r w:rsidRPr="00A45608">
        <w:rPr>
          <w:rFonts w:cstheme="minorHAnsi"/>
          <w:sz w:val="24"/>
          <w:szCs w:val="24"/>
        </w:rPr>
        <w:tab/>
        <w:t xml:space="preserve">W sytuacji wystąpienia okoliczności wskazanych w ust. 1 lit. a) i b) powyżej Wykonawca informuje pisemnie Zamawiającego/Płatnika o wejściu w życie przepisów zmieniających stawkę podatku od towarów i usług lub podatku akcyzowego. Pismo musi zawierać wyczerpujące uzasadnienie faktyczne i wskazanie podstaw prawnych zmiany stawki podatku od towarów i usług lub podatku akcyzowego oraz dokładne </w:t>
      </w:r>
      <w:r w:rsidRPr="00A45608">
        <w:rPr>
          <w:rFonts w:cstheme="minorHAnsi"/>
          <w:sz w:val="24"/>
          <w:szCs w:val="24"/>
        </w:rPr>
        <w:lastRenderedPageBreak/>
        <w:t xml:space="preserve">wyliczenie nowych jednostkowych stawek energii elektrycznej wraz ze wskazaniem okresu, od którego będzie obowiązywać stosowna zmiana.   </w:t>
      </w:r>
    </w:p>
    <w:p w14:paraId="0F49610D" w14:textId="77777777" w:rsidR="00A45608" w:rsidRPr="00A45608" w:rsidRDefault="00A45608" w:rsidP="00A45608">
      <w:pPr>
        <w:spacing w:before="120" w:line="360" w:lineRule="auto"/>
        <w:ind w:left="567" w:hanging="567"/>
        <w:rPr>
          <w:rFonts w:cstheme="minorHAnsi"/>
          <w:sz w:val="24"/>
          <w:szCs w:val="24"/>
        </w:rPr>
      </w:pPr>
      <w:r w:rsidRPr="00A45608">
        <w:rPr>
          <w:rFonts w:cstheme="minorHAnsi"/>
          <w:sz w:val="24"/>
          <w:szCs w:val="24"/>
        </w:rPr>
        <w:t xml:space="preserve">1.2. Zmiana Umowy w zakresie zmiany wynagrodzenia z przyczyn określonych </w:t>
      </w:r>
      <w:r w:rsidRPr="00A45608">
        <w:rPr>
          <w:rFonts w:cstheme="minorHAnsi"/>
          <w:sz w:val="24"/>
          <w:szCs w:val="24"/>
        </w:rPr>
        <w:br/>
        <w:t>w ust. 1 niniejszego paragrafu obejmować będzie wyłącznie płatności za dostawy, których w dniu zmiany odpowiednio stawki podatku VAT lub podatku akcyzowego jeszcze nie wykonano.</w:t>
      </w:r>
    </w:p>
    <w:p w14:paraId="0D1CDD35" w14:textId="77777777" w:rsidR="00A45608" w:rsidRPr="00A45608" w:rsidRDefault="00A45608" w:rsidP="00A45608">
      <w:pPr>
        <w:spacing w:before="120" w:line="360" w:lineRule="auto"/>
        <w:ind w:left="567" w:hanging="567"/>
        <w:rPr>
          <w:rFonts w:cstheme="minorHAnsi"/>
          <w:sz w:val="24"/>
          <w:szCs w:val="24"/>
        </w:rPr>
      </w:pPr>
      <w:r w:rsidRPr="00A45608">
        <w:rPr>
          <w:rFonts w:cstheme="minorHAnsi"/>
          <w:sz w:val="24"/>
          <w:szCs w:val="24"/>
        </w:rPr>
        <w:t>1.3. Obowiązek wykazania wpływu zmian, o których mowa w ust. 1 niniejszego paragrafu na zmianę wynagrodzenia, o którym mowa w § 6 ust. 1 niniejszej Umowy należy do Wykonawcy, pod rygorem odmowy dokonania zmiany Umowy przez Zamawiającego/Płatnika.</w:t>
      </w:r>
    </w:p>
    <w:p w14:paraId="275EF78C" w14:textId="77777777" w:rsidR="00A45608" w:rsidRPr="00A45608" w:rsidRDefault="00A45608" w:rsidP="00A45608">
      <w:pPr>
        <w:numPr>
          <w:ilvl w:val="1"/>
          <w:numId w:val="17"/>
        </w:numPr>
        <w:spacing w:before="120" w:after="0" w:line="360" w:lineRule="auto"/>
        <w:rPr>
          <w:rFonts w:cstheme="minorHAnsi"/>
          <w:sz w:val="24"/>
          <w:szCs w:val="24"/>
        </w:rPr>
      </w:pPr>
      <w:r w:rsidRPr="00A45608">
        <w:rPr>
          <w:rFonts w:cstheme="minorHAnsi"/>
          <w:sz w:val="24"/>
          <w:szCs w:val="24"/>
        </w:rPr>
        <w:t>Dopuszczalna jest zmiana Umowy, polegająca na zmianie wynagrodzenia za przedmiot zamówienia w przypadku zmiany grupy taryfowej, o ile taka jest możliwa wg taryfy właściwego OSD oraz gdy dana grupa taryfowa została wyceniona przez Wykonawcę. W przypadku takiej zmiany zastosowanie będą miały odpowiednie stawki za energię elektryczną w ramach wybranej przez Zamawiającego/Płatnika grupy taryfowej określonej w Załączniku nr 3 do Umowy.</w:t>
      </w:r>
    </w:p>
    <w:p w14:paraId="014B7FAB" w14:textId="22EA2C23" w:rsidR="00A45608" w:rsidRPr="00A45608" w:rsidRDefault="00A45608" w:rsidP="00A45608">
      <w:pPr>
        <w:numPr>
          <w:ilvl w:val="1"/>
          <w:numId w:val="17"/>
        </w:numPr>
        <w:shd w:val="clear" w:color="auto" w:fill="FFFFFF"/>
        <w:tabs>
          <w:tab w:val="left" w:pos="426"/>
          <w:tab w:val="left" w:pos="1080"/>
        </w:tabs>
        <w:spacing w:before="120" w:after="0" w:line="360" w:lineRule="auto"/>
        <w:rPr>
          <w:rFonts w:cstheme="minorHAnsi"/>
          <w:sz w:val="24"/>
          <w:szCs w:val="24"/>
        </w:rPr>
      </w:pPr>
      <w:r w:rsidRPr="00A45608">
        <w:rPr>
          <w:rFonts w:cstheme="minorHAnsi"/>
          <w:sz w:val="24"/>
          <w:szCs w:val="24"/>
        </w:rPr>
        <w:t>Dopuszczalna jest zmiana Umowy, polegająca na zmianie wynagrodzenia za przedmiot zamówienia w przypadku zwiększenia zużycia energii elektrycznej dla punktów poboru określonych w </w:t>
      </w:r>
      <w:r w:rsidRPr="000570EC">
        <w:rPr>
          <w:rFonts w:cstheme="minorHAnsi"/>
          <w:sz w:val="24"/>
          <w:szCs w:val="24"/>
        </w:rPr>
        <w:t xml:space="preserve">Załączniku </w:t>
      </w:r>
      <w:r w:rsidR="009E61D4" w:rsidRPr="000570EC">
        <w:rPr>
          <w:rFonts w:cstheme="minorHAnsi"/>
          <w:sz w:val="24"/>
          <w:szCs w:val="24"/>
        </w:rPr>
        <w:t xml:space="preserve">nr 1 </w:t>
      </w:r>
      <w:r w:rsidRPr="000570EC">
        <w:rPr>
          <w:rFonts w:cstheme="minorHAnsi"/>
          <w:sz w:val="24"/>
          <w:szCs w:val="24"/>
        </w:rPr>
        <w:t>do Umowy</w:t>
      </w:r>
      <w:r w:rsidRPr="00A45608">
        <w:rPr>
          <w:rFonts w:cstheme="minorHAnsi"/>
          <w:sz w:val="24"/>
          <w:szCs w:val="24"/>
        </w:rPr>
        <w:t xml:space="preserve"> lub w przypadku </w:t>
      </w:r>
      <w:r w:rsidRPr="00A45608">
        <w:rPr>
          <w:rFonts w:cstheme="minorHAnsi"/>
          <w:b/>
          <w:bCs/>
          <w:sz w:val="24"/>
          <w:szCs w:val="24"/>
        </w:rPr>
        <w:t>podłączenia lub włączenia punktu poboru</w:t>
      </w:r>
      <w:r w:rsidRPr="00A45608">
        <w:rPr>
          <w:rFonts w:cstheme="minorHAnsi"/>
          <w:sz w:val="24"/>
          <w:szCs w:val="24"/>
        </w:rPr>
        <w:t xml:space="preserve"> przez Zamawiającego/Płatnika, który nie został określony w Załączniku Nr 1 do Umowy. W takim przypadku Zamawiający/Płatnik będzie korzystał z prawa opcji. Prawem opcji jest możliwość zwiększenia dostaw energii elektrycznej na warunkach zawartej Umowy do wartości powiększonej o </w:t>
      </w:r>
      <w:r w:rsidRPr="00A45608">
        <w:rPr>
          <w:rFonts w:cstheme="minorHAnsi"/>
          <w:b/>
          <w:bCs/>
          <w:sz w:val="24"/>
          <w:szCs w:val="24"/>
        </w:rPr>
        <w:t>126.752</w:t>
      </w:r>
      <w:r w:rsidRPr="00A45608">
        <w:rPr>
          <w:rFonts w:cstheme="minorHAnsi"/>
          <w:sz w:val="24"/>
          <w:szCs w:val="24"/>
        </w:rPr>
        <w:t xml:space="preserve"> </w:t>
      </w:r>
      <w:r w:rsidRPr="00A45608">
        <w:rPr>
          <w:rFonts w:cstheme="minorHAnsi"/>
          <w:b/>
          <w:bCs/>
          <w:sz w:val="24"/>
          <w:szCs w:val="24"/>
        </w:rPr>
        <w:t>kWh</w:t>
      </w:r>
      <w:r w:rsidRPr="00A45608">
        <w:rPr>
          <w:rFonts w:cstheme="minorHAnsi"/>
          <w:sz w:val="24"/>
          <w:szCs w:val="24"/>
        </w:rPr>
        <w:t xml:space="preserve"> w stosunku do zamówienia podstawowego (maksymalna wartość opcji). Prawo opcji jest uprawnieniem Zamawiającego/Płatnika, z którego może, ale nie musi skorzystać w ramach realizacji Umowy. W przypadku nieskorzystania przez Zamawiającego/Płatnika z prawa opcji, Wykonawcy nie przysługują żadne roszczenia z tego tytułu. </w:t>
      </w:r>
    </w:p>
    <w:p w14:paraId="486D7360" w14:textId="77777777" w:rsidR="00A45608" w:rsidRPr="00A45608" w:rsidRDefault="00A45608" w:rsidP="00A45608">
      <w:pPr>
        <w:shd w:val="clear" w:color="auto" w:fill="FFFFFF"/>
        <w:tabs>
          <w:tab w:val="left" w:pos="426"/>
          <w:tab w:val="left" w:pos="1080"/>
        </w:tabs>
        <w:spacing w:before="120" w:line="360" w:lineRule="auto"/>
        <w:ind w:left="397"/>
        <w:rPr>
          <w:rFonts w:cstheme="minorHAnsi"/>
          <w:sz w:val="24"/>
          <w:szCs w:val="24"/>
        </w:rPr>
      </w:pPr>
      <w:r w:rsidRPr="00A45608">
        <w:rPr>
          <w:rFonts w:cstheme="minorHAnsi"/>
          <w:sz w:val="24"/>
          <w:szCs w:val="24"/>
          <w:lang w:eastAsia="zh-CN"/>
        </w:rPr>
        <w:t xml:space="preserve">Zamówienie w ramach prawa opcji w przypadku zwiększenia zużycia energii elektrycznej uruchamia się automatycznie po wykorzystaniu zamówienia podstawowego i nie wymaga jakichkolwiek działań ze strony Zamawiającego/Płatnika. Natomiast w </w:t>
      </w:r>
      <w:r w:rsidRPr="00A45608">
        <w:rPr>
          <w:rFonts w:cstheme="minorHAnsi"/>
          <w:sz w:val="24"/>
          <w:szCs w:val="24"/>
          <w:lang w:eastAsia="zh-CN"/>
        </w:rPr>
        <w:lastRenderedPageBreak/>
        <w:t>przypadku podłączenia lub włączenia punktu poboru energii elektrycznej, który nie został ujęty w Załączniku nr 1 do niniejszej Umowy, warunkiem uruchomienia prawa opcji jest złożenie przez Zamawiającego/Płatnika pisemnego oświadczenia woli w przedmiocie skorzystania z prawa opcji w określonym przez niego w/w zakresie</w:t>
      </w:r>
      <w:r w:rsidRPr="00A45608">
        <w:rPr>
          <w:rFonts w:cstheme="minorHAnsi"/>
          <w:sz w:val="24"/>
          <w:szCs w:val="24"/>
        </w:rPr>
        <w:t>.</w:t>
      </w:r>
    </w:p>
    <w:p w14:paraId="29F002D1" w14:textId="77777777" w:rsidR="00A45608" w:rsidRPr="00A45608" w:rsidRDefault="00A45608" w:rsidP="00A45608">
      <w:pPr>
        <w:shd w:val="clear" w:color="auto" w:fill="FFFFFF"/>
        <w:tabs>
          <w:tab w:val="left" w:pos="426"/>
          <w:tab w:val="left" w:pos="1080"/>
        </w:tabs>
        <w:spacing w:before="120" w:line="360" w:lineRule="auto"/>
        <w:ind w:left="426" w:hanging="29"/>
        <w:rPr>
          <w:rFonts w:cstheme="minorHAnsi"/>
          <w:sz w:val="24"/>
          <w:szCs w:val="24"/>
        </w:rPr>
      </w:pPr>
      <w:r w:rsidRPr="00A45608">
        <w:rPr>
          <w:rFonts w:cstheme="minorHAnsi"/>
          <w:sz w:val="24"/>
          <w:szCs w:val="24"/>
        </w:rPr>
        <w:t xml:space="preserve">Zamawiający/Płatnik poniżej wskazuje szacowane ilości energii elektrycznej dla zamówienia podstawowego oraz maksymalne ilości energii elektrycznej </w:t>
      </w:r>
      <w:r w:rsidRPr="00A45608">
        <w:rPr>
          <w:rFonts w:cstheme="minorHAnsi"/>
          <w:sz w:val="24"/>
          <w:szCs w:val="24"/>
        </w:rPr>
        <w:br/>
        <w:t>z wykorzystaniem prawa opcji:</w:t>
      </w:r>
    </w:p>
    <w:tbl>
      <w:tblPr>
        <w:tblW w:w="0" w:type="auto"/>
        <w:jc w:val="center"/>
        <w:tblLayout w:type="fixed"/>
        <w:tblLook w:val="0000" w:firstRow="0" w:lastRow="0" w:firstColumn="0" w:lastColumn="0" w:noHBand="0" w:noVBand="0"/>
      </w:tblPr>
      <w:tblGrid>
        <w:gridCol w:w="4110"/>
        <w:gridCol w:w="3946"/>
      </w:tblGrid>
      <w:tr w:rsidR="00A45608" w:rsidRPr="00A45608" w14:paraId="5E8E31C8" w14:textId="77777777" w:rsidTr="007E2976">
        <w:trPr>
          <w:jc w:val="center"/>
        </w:trPr>
        <w:tc>
          <w:tcPr>
            <w:tcW w:w="4110" w:type="dxa"/>
            <w:tcBorders>
              <w:top w:val="single" w:sz="4" w:space="0" w:color="000000"/>
              <w:left w:val="single" w:sz="4" w:space="0" w:color="000000"/>
              <w:bottom w:val="single" w:sz="4" w:space="0" w:color="000000"/>
            </w:tcBorders>
            <w:shd w:val="clear" w:color="auto" w:fill="auto"/>
            <w:vAlign w:val="center"/>
          </w:tcPr>
          <w:p w14:paraId="24F96816" w14:textId="77777777" w:rsidR="00A45608" w:rsidRPr="00A45608" w:rsidRDefault="00A45608" w:rsidP="00A45608">
            <w:pPr>
              <w:spacing w:before="120" w:line="360" w:lineRule="auto"/>
              <w:rPr>
                <w:rFonts w:cstheme="minorHAnsi"/>
                <w:sz w:val="24"/>
                <w:szCs w:val="24"/>
              </w:rPr>
            </w:pPr>
            <w:r w:rsidRPr="00A45608">
              <w:rPr>
                <w:rFonts w:cstheme="minorHAnsi"/>
                <w:sz w:val="24"/>
                <w:szCs w:val="24"/>
              </w:rPr>
              <w:t xml:space="preserve">Całkowity wolumen w kWh </w:t>
            </w:r>
            <w:r w:rsidRPr="00A45608">
              <w:rPr>
                <w:rFonts w:cstheme="minorHAnsi"/>
                <w:sz w:val="24"/>
                <w:szCs w:val="24"/>
              </w:rPr>
              <w:br/>
              <w:t>– zamówienie podstawowe</w:t>
            </w:r>
          </w:p>
        </w:tc>
        <w:tc>
          <w:tcPr>
            <w:tcW w:w="3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ACD2A" w14:textId="77777777" w:rsidR="00A45608" w:rsidRPr="00A45608" w:rsidRDefault="00A45608" w:rsidP="00A45608">
            <w:pPr>
              <w:spacing w:before="120" w:line="360" w:lineRule="auto"/>
              <w:rPr>
                <w:rFonts w:cstheme="minorHAnsi"/>
                <w:sz w:val="24"/>
                <w:szCs w:val="24"/>
              </w:rPr>
            </w:pPr>
            <w:r w:rsidRPr="00A45608">
              <w:rPr>
                <w:rFonts w:cstheme="minorHAnsi"/>
                <w:sz w:val="24"/>
                <w:szCs w:val="24"/>
              </w:rPr>
              <w:t xml:space="preserve">Całkowity wolumen w kWh </w:t>
            </w:r>
            <w:r w:rsidRPr="00A45608">
              <w:rPr>
                <w:rFonts w:cstheme="minorHAnsi"/>
                <w:sz w:val="24"/>
                <w:szCs w:val="24"/>
              </w:rPr>
              <w:br/>
              <w:t xml:space="preserve">z uwzględnieniem prawa opcji na </w:t>
            </w:r>
          </w:p>
          <w:p w14:paraId="123D8E71" w14:textId="77777777" w:rsidR="00A45608" w:rsidRPr="00A45608" w:rsidRDefault="00A45608" w:rsidP="00A45608">
            <w:pPr>
              <w:spacing w:before="120" w:line="360" w:lineRule="auto"/>
              <w:rPr>
                <w:rFonts w:cstheme="minorHAnsi"/>
                <w:sz w:val="24"/>
                <w:szCs w:val="24"/>
              </w:rPr>
            </w:pPr>
            <w:r w:rsidRPr="00A45608">
              <w:rPr>
                <w:rFonts w:cstheme="minorHAnsi"/>
                <w:sz w:val="24"/>
                <w:szCs w:val="24"/>
              </w:rPr>
              <w:t>„+ 10%”</w:t>
            </w:r>
          </w:p>
        </w:tc>
      </w:tr>
      <w:tr w:rsidR="00A45608" w:rsidRPr="00A45608" w14:paraId="0D8E9BFE" w14:textId="77777777" w:rsidTr="007E2976">
        <w:trPr>
          <w:trHeight w:val="611"/>
          <w:jc w:val="center"/>
        </w:trPr>
        <w:tc>
          <w:tcPr>
            <w:tcW w:w="4110" w:type="dxa"/>
            <w:tcBorders>
              <w:top w:val="single" w:sz="4" w:space="0" w:color="000000"/>
              <w:left w:val="single" w:sz="4" w:space="0" w:color="000000"/>
              <w:bottom w:val="single" w:sz="4" w:space="0" w:color="auto"/>
            </w:tcBorders>
            <w:shd w:val="clear" w:color="auto" w:fill="auto"/>
            <w:vAlign w:val="center"/>
          </w:tcPr>
          <w:p w14:paraId="1018B05B" w14:textId="77777777" w:rsidR="00A45608" w:rsidRPr="00A45608" w:rsidRDefault="00A45608" w:rsidP="00A45608">
            <w:pPr>
              <w:spacing w:before="120" w:line="360" w:lineRule="auto"/>
              <w:rPr>
                <w:rFonts w:cstheme="minorHAnsi"/>
                <w:b/>
                <w:sz w:val="24"/>
                <w:szCs w:val="24"/>
              </w:rPr>
            </w:pPr>
            <w:r w:rsidRPr="00A45608">
              <w:rPr>
                <w:rFonts w:cstheme="minorHAnsi"/>
                <w:b/>
                <w:sz w:val="24"/>
                <w:szCs w:val="24"/>
              </w:rPr>
              <w:t>1.267.522 kWh</w:t>
            </w:r>
          </w:p>
        </w:tc>
        <w:tc>
          <w:tcPr>
            <w:tcW w:w="3946" w:type="dxa"/>
            <w:tcBorders>
              <w:top w:val="single" w:sz="4" w:space="0" w:color="000000"/>
              <w:left w:val="single" w:sz="4" w:space="0" w:color="000000"/>
              <w:bottom w:val="single" w:sz="4" w:space="0" w:color="auto"/>
              <w:right w:val="single" w:sz="4" w:space="0" w:color="000000"/>
            </w:tcBorders>
            <w:shd w:val="clear" w:color="auto" w:fill="auto"/>
            <w:vAlign w:val="center"/>
          </w:tcPr>
          <w:p w14:paraId="1E325FB6" w14:textId="77777777" w:rsidR="00A45608" w:rsidRPr="00A45608" w:rsidRDefault="00A45608" w:rsidP="00A45608">
            <w:pPr>
              <w:spacing w:before="120" w:line="360" w:lineRule="auto"/>
              <w:rPr>
                <w:rFonts w:cstheme="minorHAnsi"/>
                <w:b/>
                <w:sz w:val="24"/>
                <w:szCs w:val="24"/>
              </w:rPr>
            </w:pPr>
            <w:r w:rsidRPr="00A45608">
              <w:rPr>
                <w:rFonts w:cstheme="minorHAnsi"/>
                <w:b/>
                <w:sz w:val="24"/>
                <w:szCs w:val="24"/>
              </w:rPr>
              <w:t xml:space="preserve">        1.394.274 kWh</w:t>
            </w:r>
          </w:p>
        </w:tc>
      </w:tr>
    </w:tbl>
    <w:p w14:paraId="1757E869" w14:textId="77777777" w:rsidR="00A45608" w:rsidRPr="00A45608" w:rsidRDefault="00A45608" w:rsidP="00A45608">
      <w:pPr>
        <w:numPr>
          <w:ilvl w:val="1"/>
          <w:numId w:val="17"/>
        </w:numPr>
        <w:shd w:val="clear" w:color="auto" w:fill="FFFFFF"/>
        <w:tabs>
          <w:tab w:val="left" w:pos="284"/>
          <w:tab w:val="left" w:pos="1080"/>
        </w:tabs>
        <w:spacing w:before="240" w:after="0" w:line="360" w:lineRule="auto"/>
        <w:rPr>
          <w:rFonts w:cstheme="minorHAnsi"/>
          <w:sz w:val="24"/>
          <w:szCs w:val="24"/>
        </w:rPr>
      </w:pPr>
      <w:r w:rsidRPr="00A45608">
        <w:rPr>
          <w:rFonts w:cstheme="minorHAnsi"/>
          <w:sz w:val="24"/>
          <w:szCs w:val="24"/>
        </w:rPr>
        <w:t xml:space="preserve"> Dopuszczalna jest zmiana Umowy, polegająca na zmianie wynagrodzenia za przedmiot zamówienia w przypadku </w:t>
      </w:r>
      <w:r w:rsidRPr="00A45608">
        <w:rPr>
          <w:rFonts w:cstheme="minorHAnsi"/>
          <w:b/>
          <w:bCs/>
          <w:sz w:val="24"/>
          <w:szCs w:val="24"/>
        </w:rPr>
        <w:t>wyłączenia punktu poboru energii</w:t>
      </w:r>
      <w:r w:rsidRPr="00A45608">
        <w:rPr>
          <w:rFonts w:cstheme="minorHAnsi"/>
          <w:sz w:val="24"/>
          <w:szCs w:val="24"/>
        </w:rPr>
        <w:t xml:space="preserve"> </w:t>
      </w:r>
      <w:r w:rsidRPr="00A45608">
        <w:rPr>
          <w:rFonts w:cstheme="minorHAnsi"/>
          <w:b/>
          <w:bCs/>
          <w:sz w:val="24"/>
          <w:szCs w:val="24"/>
        </w:rPr>
        <w:t>elektrycznej</w:t>
      </w:r>
      <w:r w:rsidRPr="00A45608">
        <w:rPr>
          <w:rFonts w:cstheme="minorHAnsi"/>
          <w:sz w:val="24"/>
          <w:szCs w:val="24"/>
        </w:rPr>
        <w:t xml:space="preserve"> przez Zamawiającego/Płatnika z Umowy. W/w zmiany następują z datą wskazaną w stosownym aneksie do Umowy, który zostanie podpisany przez Strony oraz z dniem zakończenia obowiązywania Umowy o świadczenie usług dystrybucji energii elektrycznej z Operatorem Systemu Dystrybucyjnego dla Zamawiającego/Płatnika w przypadku wyłączanego punktu poboru energii elektrycznej. </w:t>
      </w:r>
    </w:p>
    <w:p w14:paraId="227BAF88" w14:textId="77777777" w:rsidR="00A45608" w:rsidRPr="00A45608" w:rsidRDefault="00A45608" w:rsidP="00A45608">
      <w:pPr>
        <w:numPr>
          <w:ilvl w:val="1"/>
          <w:numId w:val="17"/>
        </w:numPr>
        <w:shd w:val="clear" w:color="auto" w:fill="FFFFFF"/>
        <w:tabs>
          <w:tab w:val="left" w:pos="284"/>
          <w:tab w:val="left" w:pos="1080"/>
        </w:tabs>
        <w:spacing w:before="240" w:after="0" w:line="360" w:lineRule="auto"/>
        <w:rPr>
          <w:rFonts w:cstheme="minorHAnsi"/>
          <w:b/>
          <w:bCs/>
          <w:sz w:val="24"/>
          <w:szCs w:val="24"/>
        </w:rPr>
      </w:pPr>
      <w:r w:rsidRPr="00A45608">
        <w:rPr>
          <w:rFonts w:cstheme="minorHAnsi"/>
          <w:sz w:val="24"/>
          <w:szCs w:val="24"/>
        </w:rPr>
        <w:t xml:space="preserve"> Dopuszczalna jest zmiana Umowy, polegająca na zmianie wynagrodzenia za przedmiot zamówienia lub sposobu realizacji Umowy w przypadku wystąpienia siły wyższej, tj. zdarzenia zewnętrznego, niemożliwego do przewidzenia i niemożliwego do zapobieżenia (niemożliwość zapobieżenia nie tyle samemu zjawisku, co jego następstwom, na które Strona nie ma wpływu i której nie można przypisać drugiej Stronie), w tym m.in. katastrofa naturalna, katastrofalne działanie, ustanowienie stanu klęski żywiołowej, epidemia, ograniczenia z powodu kwarantanny, strajk, zamieszki uliczne, pożar, eksplozja, wojna lub rewolucja, atak terrorystyczny. Jeżeli siła wyższa uniemożliwia lub przewiduje się, że uniemożliwi którejkolwiek ze Stron wykonanie dostawy bądź pozostałych zobowiązań wynikających z Umowy, to Strona ta powiadomi drugą Stronę o </w:t>
      </w:r>
      <w:r w:rsidRPr="00A45608">
        <w:rPr>
          <w:rFonts w:cstheme="minorHAnsi"/>
          <w:sz w:val="24"/>
          <w:szCs w:val="24"/>
        </w:rPr>
        <w:lastRenderedPageBreak/>
        <w:t>zaistniałym wydarzeniu lub okolicznościach i wyszczególni zobowiązania, których wykonanie będzie uniemożliwione na warunkach umownych w ich wyniku. Powiadomienie to zostanie przekazane w terminie 2 dni od momentu powzięcia wiedzy o wydarzeniach bądź okolicznościach stanowiących podstawę zmiany Umowy.</w:t>
      </w:r>
    </w:p>
    <w:p w14:paraId="7E09AE66" w14:textId="77777777" w:rsidR="00A45608" w:rsidRPr="00A45608" w:rsidRDefault="00A45608" w:rsidP="00A45608">
      <w:pPr>
        <w:numPr>
          <w:ilvl w:val="0"/>
          <w:numId w:val="17"/>
        </w:numPr>
        <w:tabs>
          <w:tab w:val="left" w:pos="1080"/>
        </w:tabs>
        <w:suppressAutoHyphens/>
        <w:spacing w:before="240" w:after="0" w:line="360" w:lineRule="auto"/>
        <w:ind w:left="397" w:hanging="397"/>
        <w:rPr>
          <w:rFonts w:cstheme="minorHAnsi"/>
          <w:sz w:val="24"/>
          <w:szCs w:val="24"/>
        </w:rPr>
      </w:pPr>
      <w:r w:rsidRPr="00A45608">
        <w:rPr>
          <w:rFonts w:cstheme="minorHAnsi"/>
          <w:sz w:val="24"/>
          <w:szCs w:val="24"/>
        </w:rPr>
        <w:t>Dopuszczalna jest zmiana Umowy, polegająca na zmianie wynagrodzenia za przedmiot zamówienia w przypadku zmiany przepisów prawa wprowadzających dodatkowe obowiązki związane z zakupem praw majątkowych lub certyfikatami dotyczącymi efektywności energetycznej. Ceny energii elektrycznej mogą ulec zmianie w odniesieniu do kosztów wynikających z obowiązków nałożonych na Wykonawcę właściwymi przepisami, od dnia ich wejścia w życie. Zmiana wynagrodzenia z powodów opisanych powyżej nie może być jednak wyższa niż wysokość opłaty zastępczej ustalonej przez Prezesa Urzędu Regulacji Energetyki, dla wprowadzonych dodatkowych obowiązków związanych z zakupem praw majątkowych lub certyfikatów dotyczących efektywności energetycznej.</w:t>
      </w:r>
    </w:p>
    <w:p w14:paraId="54746F85" w14:textId="77777777" w:rsidR="00A45608" w:rsidRPr="00A45608" w:rsidRDefault="00A45608" w:rsidP="00A45608">
      <w:pPr>
        <w:shd w:val="clear" w:color="auto" w:fill="FFFFFF"/>
        <w:tabs>
          <w:tab w:val="left" w:pos="284"/>
          <w:tab w:val="left" w:pos="1080"/>
        </w:tabs>
        <w:suppressAutoHyphens/>
        <w:spacing w:before="120" w:line="360" w:lineRule="auto"/>
        <w:ind w:left="426" w:hanging="426"/>
        <w:rPr>
          <w:rFonts w:cstheme="minorHAnsi"/>
          <w:sz w:val="24"/>
          <w:szCs w:val="24"/>
          <w:lang w:eastAsia="zh-CN"/>
        </w:rPr>
      </w:pPr>
      <w:r w:rsidRPr="00A45608">
        <w:rPr>
          <w:rFonts w:cstheme="minorHAnsi"/>
          <w:sz w:val="24"/>
          <w:szCs w:val="24"/>
        </w:rPr>
        <w:t xml:space="preserve">7. </w:t>
      </w:r>
      <w:r w:rsidRPr="00A45608">
        <w:rPr>
          <w:rFonts w:cstheme="minorHAnsi"/>
          <w:sz w:val="24"/>
          <w:szCs w:val="24"/>
          <w:lang w:eastAsia="zh-CN"/>
        </w:rPr>
        <w:t>Dopuszczalna jest zmiana Umowy, polegająca na zmianie sposobu realizacji Umowy, w przypadku wystąpienia co najmniej jednej z okoliczności wymienionych poniżej:</w:t>
      </w:r>
    </w:p>
    <w:p w14:paraId="11E733E3" w14:textId="77777777" w:rsidR="00A45608" w:rsidRPr="00A45608" w:rsidRDefault="00A45608" w:rsidP="00A45608">
      <w:pPr>
        <w:suppressAutoHyphens/>
        <w:spacing w:before="120" w:line="360" w:lineRule="auto"/>
        <w:ind w:left="709" w:hanging="283"/>
        <w:rPr>
          <w:rFonts w:cstheme="minorHAnsi"/>
          <w:sz w:val="24"/>
          <w:szCs w:val="24"/>
          <w:lang w:eastAsia="zh-CN"/>
        </w:rPr>
      </w:pPr>
      <w:r w:rsidRPr="00A45608">
        <w:rPr>
          <w:rFonts w:cstheme="minorHAnsi"/>
          <w:sz w:val="24"/>
          <w:szCs w:val="24"/>
          <w:lang w:eastAsia="zh-CN"/>
        </w:rPr>
        <w:t>a)</w:t>
      </w:r>
      <w:r w:rsidRPr="00A45608">
        <w:rPr>
          <w:rFonts w:cstheme="minorHAnsi"/>
          <w:sz w:val="24"/>
          <w:szCs w:val="24"/>
          <w:lang w:eastAsia="zh-CN"/>
        </w:rPr>
        <w:tab/>
        <w:t>zmiany organizacyjne, wewnętrzne u Zamawiającego/Płatnika (w poszczególnych obiektach/punktach poboru energii elektrycznej) lub Wykonawcy; w przypadku zmian organizacyjnych, w tym również związanych z następstwem prawnym podmiotów, dopuszcza się zmianę treści Umowy w tym przedmiocie, zmierzającą do uzyskania zgodności zapisów ze stanem faktycznym, istniejącym po wprowadzeniu zmian organizacyjnych.</w:t>
      </w:r>
    </w:p>
    <w:p w14:paraId="6DBE3486" w14:textId="77777777" w:rsidR="00A45608" w:rsidRPr="00A45608" w:rsidRDefault="00A45608" w:rsidP="00A45608">
      <w:pPr>
        <w:shd w:val="clear" w:color="auto" w:fill="FFFFFF"/>
        <w:tabs>
          <w:tab w:val="left" w:pos="567"/>
        </w:tabs>
        <w:suppressAutoHyphens/>
        <w:spacing w:before="120" w:line="360" w:lineRule="auto"/>
        <w:ind w:left="709" w:hanging="283"/>
        <w:rPr>
          <w:rFonts w:cstheme="minorHAnsi"/>
          <w:sz w:val="24"/>
          <w:szCs w:val="24"/>
          <w:lang w:eastAsia="zh-CN"/>
        </w:rPr>
      </w:pPr>
      <w:r w:rsidRPr="00A45608">
        <w:rPr>
          <w:rFonts w:cstheme="minorHAnsi"/>
          <w:sz w:val="24"/>
          <w:szCs w:val="24"/>
          <w:lang w:eastAsia="zh-CN"/>
        </w:rPr>
        <w:t xml:space="preserve">b) zmiany warunków technicznych/technologicznych, rozwiązań projektowych budynku, instalacji, urządzeń (w tym instalacji fotowoltaicznych), </w:t>
      </w:r>
      <w:r w:rsidRPr="00A45608">
        <w:rPr>
          <w:rFonts w:cstheme="minorHAnsi"/>
          <w:sz w:val="24"/>
          <w:szCs w:val="24"/>
          <w:lang w:eastAsia="zh-CN"/>
        </w:rPr>
        <w:br/>
        <w:t>w poszczególnych obiektach/punktach poboru energii elektrycznej;</w:t>
      </w:r>
    </w:p>
    <w:p w14:paraId="34F1E733" w14:textId="77777777" w:rsidR="00A45608" w:rsidRPr="00A45608" w:rsidRDefault="00A45608" w:rsidP="00A45608">
      <w:pPr>
        <w:suppressAutoHyphens/>
        <w:spacing w:before="120" w:line="360" w:lineRule="auto"/>
        <w:ind w:left="709" w:hanging="283"/>
        <w:rPr>
          <w:rFonts w:cstheme="minorHAnsi"/>
          <w:sz w:val="24"/>
          <w:szCs w:val="24"/>
          <w:lang w:eastAsia="zh-CN"/>
        </w:rPr>
      </w:pPr>
      <w:r w:rsidRPr="00A45608">
        <w:rPr>
          <w:rFonts w:cstheme="minorHAnsi"/>
          <w:sz w:val="24"/>
          <w:szCs w:val="24"/>
          <w:lang w:eastAsia="zh-CN"/>
        </w:rPr>
        <w:t>c) zmiany obowiązujących przepisów mających wpływ na świadczone dostawy</w:t>
      </w:r>
      <w:r w:rsidRPr="00A45608">
        <w:rPr>
          <w:rFonts w:cstheme="minorHAnsi"/>
          <w:sz w:val="24"/>
          <w:szCs w:val="24"/>
          <w:lang w:eastAsia="zh-CN"/>
        </w:rPr>
        <w:br/>
        <w:t>i skutkujące niemożliwością zrealizowania przedmiotu zamówienia na dotychczasowych warunkach;</w:t>
      </w:r>
      <w:r w:rsidRPr="00A45608">
        <w:rPr>
          <w:rFonts w:cstheme="minorHAnsi"/>
          <w:sz w:val="24"/>
          <w:szCs w:val="24"/>
          <w:lang w:val="x-none" w:eastAsia="zh-CN"/>
        </w:rPr>
        <w:t xml:space="preserve"> w zakresie mającym wpływ na realizację obowiązków umownych </w:t>
      </w:r>
      <w:r w:rsidRPr="00A45608">
        <w:rPr>
          <w:rFonts w:cstheme="minorHAnsi"/>
          <w:sz w:val="24"/>
          <w:szCs w:val="24"/>
          <w:lang w:eastAsia="zh-CN"/>
        </w:rPr>
        <w:t xml:space="preserve">dopuszcza się obustronnie uzgodnioną zmianę treści Umowy, wynikającą z nowelizacji przepisów, zmierzającą do uzyskania zgodności zapisów Umowy z </w:t>
      </w:r>
      <w:r w:rsidRPr="00A45608">
        <w:rPr>
          <w:rFonts w:cstheme="minorHAnsi"/>
          <w:sz w:val="24"/>
          <w:szCs w:val="24"/>
          <w:lang w:eastAsia="zh-CN"/>
        </w:rPr>
        <w:lastRenderedPageBreak/>
        <w:t>obowiązującym po zmianie prawem. Zmiany obowiązywać będą nie wcześniej niż po wejściu w życie znowelizowanych przepisów;</w:t>
      </w:r>
    </w:p>
    <w:p w14:paraId="3F3F665F" w14:textId="77777777" w:rsidR="00A45608" w:rsidRPr="00A45608" w:rsidRDefault="00A45608" w:rsidP="00A45608">
      <w:pPr>
        <w:suppressAutoHyphens/>
        <w:spacing w:before="120" w:line="360" w:lineRule="auto"/>
        <w:ind w:left="709" w:hanging="283"/>
        <w:rPr>
          <w:rFonts w:cstheme="minorHAnsi"/>
          <w:sz w:val="24"/>
          <w:szCs w:val="24"/>
          <w:lang w:eastAsia="zh-CN"/>
        </w:rPr>
      </w:pPr>
      <w:r w:rsidRPr="00A45608">
        <w:rPr>
          <w:rFonts w:cstheme="minorHAnsi"/>
          <w:sz w:val="24"/>
          <w:szCs w:val="24"/>
          <w:lang w:eastAsia="zh-CN"/>
        </w:rPr>
        <w:t xml:space="preserve">d) zmiany terminu rozpoczęcia dostaw energii elektrycznej do danego Punktu Poboru Energii, jeśli zmiana wynika z okoliczności niezależnych od Stron, </w:t>
      </w:r>
      <w:r w:rsidRPr="00A45608">
        <w:rPr>
          <w:rFonts w:cstheme="minorHAnsi"/>
          <w:sz w:val="24"/>
          <w:szCs w:val="24"/>
          <w:lang w:eastAsia="zh-CN"/>
        </w:rPr>
        <w:br/>
        <w:t xml:space="preserve">w szczególności przedłużającej się procedury zmiany sprzedawcy, dostosowania układów pomiarowo-rozliczeniowych do zasady TPA (ang. </w:t>
      </w:r>
      <w:r w:rsidRPr="00A45608">
        <w:rPr>
          <w:rFonts w:cstheme="minorHAnsi"/>
          <w:i/>
          <w:iCs/>
          <w:sz w:val="24"/>
          <w:szCs w:val="24"/>
          <w:lang w:eastAsia="zh-CN"/>
        </w:rPr>
        <w:t>Third Party Access</w:t>
      </w:r>
      <w:r w:rsidRPr="00A45608">
        <w:rPr>
          <w:rFonts w:cstheme="minorHAnsi"/>
          <w:sz w:val="24"/>
          <w:szCs w:val="24"/>
          <w:lang w:eastAsia="zh-CN"/>
        </w:rPr>
        <w:t>) lub podpisania umowy o świadczenie usług dystrybucji energii elektrycznej przez Zamawiającego/Płatnika z OSD;</w:t>
      </w:r>
    </w:p>
    <w:p w14:paraId="7E4711FD" w14:textId="77777777" w:rsidR="00A45608" w:rsidRPr="00A45608" w:rsidRDefault="00A45608" w:rsidP="00A45608">
      <w:pPr>
        <w:suppressAutoHyphens/>
        <w:spacing w:before="120" w:line="360" w:lineRule="auto"/>
        <w:ind w:left="709" w:hanging="283"/>
        <w:rPr>
          <w:rFonts w:cstheme="minorHAnsi"/>
          <w:sz w:val="24"/>
          <w:szCs w:val="24"/>
          <w:lang w:eastAsia="zh-CN"/>
        </w:rPr>
      </w:pPr>
      <w:r w:rsidRPr="00A45608">
        <w:rPr>
          <w:rFonts w:cstheme="minorHAnsi"/>
          <w:sz w:val="24"/>
          <w:szCs w:val="24"/>
          <w:lang w:eastAsia="zh-CN"/>
        </w:rPr>
        <w:t>e)</w:t>
      </w:r>
      <w:r w:rsidRPr="00A45608">
        <w:rPr>
          <w:rFonts w:cstheme="minorHAnsi"/>
          <w:sz w:val="24"/>
          <w:szCs w:val="24"/>
          <w:lang w:eastAsia="zh-CN"/>
        </w:rPr>
        <w:tab/>
        <w:t>zmiany Podwykonawcy, za uprzednią zgodą Zamawiającego/Płatnika oraz pod warunkiem zgodności z postanowieniami SWZ i niniejszej Umowy;</w:t>
      </w:r>
    </w:p>
    <w:p w14:paraId="078A220E" w14:textId="77777777" w:rsidR="00A45608" w:rsidRPr="00A45608" w:rsidRDefault="00A45608" w:rsidP="00A45608">
      <w:pPr>
        <w:suppressAutoHyphens/>
        <w:spacing w:before="120" w:line="360" w:lineRule="auto"/>
        <w:ind w:left="709" w:hanging="283"/>
        <w:rPr>
          <w:rFonts w:cstheme="minorHAnsi"/>
          <w:sz w:val="24"/>
          <w:szCs w:val="24"/>
          <w:lang w:eastAsia="zh-CN"/>
        </w:rPr>
      </w:pPr>
      <w:r w:rsidRPr="00A45608">
        <w:rPr>
          <w:rFonts w:cstheme="minorHAnsi"/>
          <w:sz w:val="24"/>
          <w:szCs w:val="24"/>
          <w:lang w:eastAsia="zh-CN"/>
        </w:rPr>
        <w:t>f)  zmian w stanie prawnym któregokolwiek z obiektów objętych zamówienia, tj. utratę tytułu prawnego do zajmowania nieruchomości, w której znajduje się dany Punkt Poboru Energii.</w:t>
      </w:r>
    </w:p>
    <w:p w14:paraId="59493266" w14:textId="77777777" w:rsidR="00A45608" w:rsidRPr="00A45608" w:rsidRDefault="00A45608" w:rsidP="00A45608">
      <w:pPr>
        <w:shd w:val="clear" w:color="auto" w:fill="FFFFFF"/>
        <w:tabs>
          <w:tab w:val="left" w:pos="284"/>
          <w:tab w:val="left" w:pos="1080"/>
        </w:tabs>
        <w:suppressAutoHyphens/>
        <w:spacing w:before="120" w:line="360" w:lineRule="auto"/>
        <w:ind w:left="567" w:hanging="567"/>
        <w:rPr>
          <w:rFonts w:cstheme="minorHAnsi"/>
          <w:sz w:val="24"/>
          <w:szCs w:val="24"/>
        </w:rPr>
      </w:pPr>
      <w:r w:rsidRPr="00A45608">
        <w:rPr>
          <w:rFonts w:cstheme="minorHAnsi"/>
          <w:sz w:val="24"/>
          <w:szCs w:val="24"/>
        </w:rPr>
        <w:t>8.      Umowa ulega zmianie / może ulec zmianie w przypadku zaistnienia okoliczności związanych z wystąpieniem COVID-19, które wpływają / mogą wpłynąć na należyte wykonanie umowy, na warunkach i w zakresie zgodnym z art. 15r ustawy z dnia 2 marca 2020 r. o szczególnych rozwiązaniach związanych z zapobieganiem, przeciwdziałaniem i zwalczaniem COVID-19, innych chorób zakaźnych oraz wywołanych nimi sytuacji kryzysowych.</w:t>
      </w:r>
    </w:p>
    <w:p w14:paraId="681F5F8C" w14:textId="77777777" w:rsidR="00A45608" w:rsidRDefault="00A45608" w:rsidP="00A45608">
      <w:pPr>
        <w:shd w:val="clear" w:color="auto" w:fill="FFFFFF"/>
        <w:tabs>
          <w:tab w:val="left" w:pos="284"/>
          <w:tab w:val="left" w:pos="1080"/>
        </w:tabs>
        <w:suppressAutoHyphens/>
        <w:spacing w:before="120" w:line="360" w:lineRule="auto"/>
        <w:ind w:left="567" w:hanging="567"/>
        <w:rPr>
          <w:rFonts w:cstheme="minorHAnsi"/>
          <w:sz w:val="24"/>
          <w:szCs w:val="24"/>
        </w:rPr>
      </w:pPr>
      <w:r w:rsidRPr="00A45608">
        <w:rPr>
          <w:rFonts w:cstheme="minorHAnsi"/>
          <w:sz w:val="24"/>
          <w:szCs w:val="24"/>
        </w:rPr>
        <w:t>9.  Niezależnie od przypadków zmiany Umowy, przewidzianych w ust. 1-8 powyżej, Zamawiający/Płatnik przewiduje możliwość zmiany Umowy w stosunku do treści wybranej oferty w zakresie uregulowanym w art. 454-455 ustawy Pzp.</w:t>
      </w:r>
    </w:p>
    <w:p w14:paraId="16A17EAA" w14:textId="7E946368" w:rsidR="00A45608" w:rsidRPr="00DD7506" w:rsidRDefault="00DD7506" w:rsidP="00DD7506">
      <w:pPr>
        <w:shd w:val="clear" w:color="auto" w:fill="FFFFFF"/>
        <w:tabs>
          <w:tab w:val="left" w:pos="284"/>
          <w:tab w:val="left" w:pos="1080"/>
        </w:tabs>
        <w:suppressAutoHyphens/>
        <w:spacing w:before="120" w:line="360" w:lineRule="auto"/>
        <w:ind w:left="567" w:hanging="567"/>
        <w:rPr>
          <w:rFonts w:cstheme="minorHAnsi"/>
          <w:sz w:val="24"/>
          <w:szCs w:val="24"/>
        </w:rPr>
      </w:pPr>
      <w:r>
        <w:rPr>
          <w:rFonts w:cstheme="minorHAnsi"/>
          <w:sz w:val="24"/>
          <w:szCs w:val="24"/>
        </w:rPr>
        <w:t xml:space="preserve">10. </w:t>
      </w:r>
      <w:bookmarkEnd w:id="8"/>
      <w:r w:rsidR="00A45608" w:rsidRPr="00A45608">
        <w:rPr>
          <w:rFonts w:cstheme="minorHAnsi"/>
          <w:sz w:val="24"/>
          <w:szCs w:val="24"/>
          <w:lang w:eastAsia="zh-CN"/>
        </w:rPr>
        <w:t>Warunki wprowadzenia zmiany do Umowy:</w:t>
      </w:r>
    </w:p>
    <w:p w14:paraId="4C84FC73" w14:textId="77777777" w:rsidR="00A45608" w:rsidRPr="00A45608" w:rsidRDefault="00A45608" w:rsidP="00A45608">
      <w:pPr>
        <w:numPr>
          <w:ilvl w:val="2"/>
          <w:numId w:val="15"/>
        </w:numPr>
        <w:shd w:val="clear" w:color="auto" w:fill="FFFFFF"/>
        <w:tabs>
          <w:tab w:val="left" w:pos="567"/>
          <w:tab w:val="left" w:pos="709"/>
        </w:tabs>
        <w:suppressAutoHyphens/>
        <w:spacing w:before="120" w:after="0" w:line="360" w:lineRule="auto"/>
        <w:rPr>
          <w:rFonts w:cstheme="minorHAnsi"/>
          <w:sz w:val="24"/>
          <w:szCs w:val="24"/>
          <w:lang w:eastAsia="zh-CN"/>
        </w:rPr>
      </w:pPr>
      <w:r w:rsidRPr="00A45608">
        <w:rPr>
          <w:rFonts w:cstheme="minorHAnsi"/>
          <w:sz w:val="24"/>
          <w:szCs w:val="24"/>
          <w:lang w:eastAsia="zh-CN"/>
        </w:rPr>
        <w:t xml:space="preserve">Strona występująca o zmianę postanowień Umowy zobowiązana jest do udokumentowania zaistnienia okoliczności, o których mowa powyżej </w:t>
      </w:r>
      <w:r w:rsidRPr="00A45608">
        <w:rPr>
          <w:rFonts w:cstheme="minorHAnsi"/>
          <w:sz w:val="24"/>
          <w:szCs w:val="24"/>
          <w:lang w:eastAsia="zh-CN"/>
        </w:rPr>
        <w:br/>
        <w:t>(o ile jest to możliwe).</w:t>
      </w:r>
    </w:p>
    <w:p w14:paraId="24D5A690" w14:textId="77777777" w:rsidR="00A45608" w:rsidRPr="00A45608" w:rsidRDefault="00A45608" w:rsidP="00A45608">
      <w:pPr>
        <w:numPr>
          <w:ilvl w:val="2"/>
          <w:numId w:val="15"/>
        </w:numPr>
        <w:shd w:val="clear" w:color="auto" w:fill="FFFFFF"/>
        <w:tabs>
          <w:tab w:val="left" w:pos="567"/>
          <w:tab w:val="left" w:pos="709"/>
        </w:tabs>
        <w:suppressAutoHyphens/>
        <w:spacing w:before="120" w:after="0" w:line="360" w:lineRule="auto"/>
        <w:rPr>
          <w:rFonts w:cstheme="minorHAnsi"/>
          <w:sz w:val="24"/>
          <w:szCs w:val="24"/>
          <w:lang w:eastAsia="zh-CN"/>
        </w:rPr>
      </w:pPr>
      <w:r w:rsidRPr="00A45608">
        <w:rPr>
          <w:rFonts w:cstheme="minorHAnsi"/>
          <w:sz w:val="24"/>
          <w:szCs w:val="24"/>
          <w:lang w:eastAsia="zh-CN"/>
        </w:rPr>
        <w:t>Wniosek o zmianę postanowień Umowy musi być wyrażony na piśmie.</w:t>
      </w:r>
    </w:p>
    <w:p w14:paraId="3363B389" w14:textId="77777777" w:rsidR="00A45608" w:rsidRPr="00A45608" w:rsidRDefault="00A45608" w:rsidP="00A45608">
      <w:pPr>
        <w:numPr>
          <w:ilvl w:val="2"/>
          <w:numId w:val="15"/>
        </w:numPr>
        <w:shd w:val="clear" w:color="auto" w:fill="FFFFFF"/>
        <w:tabs>
          <w:tab w:val="left" w:pos="567"/>
          <w:tab w:val="left" w:pos="709"/>
        </w:tabs>
        <w:suppressAutoHyphens/>
        <w:spacing w:before="120" w:after="0" w:line="360" w:lineRule="auto"/>
        <w:rPr>
          <w:rFonts w:cstheme="minorHAnsi"/>
          <w:sz w:val="24"/>
          <w:szCs w:val="24"/>
          <w:lang w:eastAsia="zh-CN"/>
        </w:rPr>
      </w:pPr>
      <w:r w:rsidRPr="00A45608">
        <w:rPr>
          <w:rFonts w:cstheme="minorHAnsi"/>
          <w:sz w:val="24"/>
          <w:szCs w:val="24"/>
          <w:lang w:eastAsia="zh-CN"/>
        </w:rPr>
        <w:t>Złożony przez stronę inicjującą wniosek o zmianę powinien zawierać:</w:t>
      </w:r>
    </w:p>
    <w:p w14:paraId="12EB64B7" w14:textId="77777777" w:rsidR="00A45608" w:rsidRPr="00A45608" w:rsidRDefault="00A45608" w:rsidP="00A45608">
      <w:pPr>
        <w:shd w:val="clear" w:color="auto" w:fill="FFFFFF"/>
        <w:tabs>
          <w:tab w:val="left" w:pos="709"/>
          <w:tab w:val="left" w:pos="1080"/>
        </w:tabs>
        <w:suppressAutoHyphens/>
        <w:spacing w:before="120" w:line="360" w:lineRule="auto"/>
        <w:ind w:left="927"/>
        <w:rPr>
          <w:rFonts w:cstheme="minorHAnsi"/>
          <w:sz w:val="24"/>
          <w:szCs w:val="24"/>
          <w:lang w:eastAsia="zh-CN"/>
        </w:rPr>
      </w:pPr>
      <w:r w:rsidRPr="00A45608">
        <w:rPr>
          <w:rFonts w:cstheme="minorHAnsi"/>
          <w:sz w:val="24"/>
          <w:szCs w:val="24"/>
          <w:lang w:eastAsia="zh-CN"/>
        </w:rPr>
        <w:lastRenderedPageBreak/>
        <w:t>-  opis propozycji zmiany (treści zapisów umownych),</w:t>
      </w:r>
    </w:p>
    <w:p w14:paraId="6B838111" w14:textId="77777777" w:rsidR="00A45608" w:rsidRPr="00A45608" w:rsidRDefault="00A45608" w:rsidP="00A45608">
      <w:pPr>
        <w:shd w:val="clear" w:color="auto" w:fill="FFFFFF"/>
        <w:tabs>
          <w:tab w:val="left" w:pos="1080"/>
          <w:tab w:val="left" w:pos="1134"/>
        </w:tabs>
        <w:suppressAutoHyphens/>
        <w:spacing w:before="120" w:line="360" w:lineRule="auto"/>
        <w:ind w:left="1134" w:hanging="425"/>
        <w:rPr>
          <w:rFonts w:cstheme="minorHAnsi"/>
          <w:sz w:val="24"/>
          <w:szCs w:val="24"/>
          <w:lang w:eastAsia="zh-CN"/>
        </w:rPr>
      </w:pPr>
      <w:r w:rsidRPr="00A45608">
        <w:rPr>
          <w:rFonts w:cstheme="minorHAnsi"/>
          <w:sz w:val="24"/>
          <w:szCs w:val="24"/>
          <w:lang w:eastAsia="zh-CN"/>
        </w:rPr>
        <w:t xml:space="preserve">   -  uzasadnienie zmiany wraz z udokumentowaniem okoliczności stanowiących podstawę zmiany Umowy,</w:t>
      </w:r>
    </w:p>
    <w:p w14:paraId="2EFB590C" w14:textId="77777777" w:rsidR="00A45608" w:rsidRPr="00A45608" w:rsidRDefault="00A45608" w:rsidP="00A45608">
      <w:pPr>
        <w:shd w:val="clear" w:color="auto" w:fill="FFFFFF"/>
        <w:tabs>
          <w:tab w:val="left" w:pos="709"/>
          <w:tab w:val="left" w:pos="1080"/>
        </w:tabs>
        <w:suppressAutoHyphens/>
        <w:spacing w:before="120" w:line="360" w:lineRule="auto"/>
        <w:ind w:left="709"/>
        <w:rPr>
          <w:rFonts w:cstheme="minorHAnsi"/>
          <w:sz w:val="24"/>
          <w:szCs w:val="24"/>
          <w:lang w:eastAsia="zh-CN"/>
        </w:rPr>
      </w:pPr>
      <w:r w:rsidRPr="00A45608">
        <w:rPr>
          <w:rFonts w:cstheme="minorHAnsi"/>
          <w:sz w:val="24"/>
          <w:szCs w:val="24"/>
          <w:lang w:eastAsia="zh-CN"/>
        </w:rPr>
        <w:t xml:space="preserve">   -  opis wpływu zmiany na warunki realizacji Umowy,</w:t>
      </w:r>
    </w:p>
    <w:p w14:paraId="7B93DC2D" w14:textId="77777777" w:rsidR="00A45608" w:rsidRPr="00A45608" w:rsidRDefault="00A45608" w:rsidP="00A45608">
      <w:pPr>
        <w:shd w:val="clear" w:color="auto" w:fill="FFFFFF"/>
        <w:tabs>
          <w:tab w:val="left" w:pos="709"/>
          <w:tab w:val="left" w:pos="851"/>
        </w:tabs>
        <w:suppressAutoHyphens/>
        <w:spacing w:before="120" w:line="360" w:lineRule="auto"/>
        <w:ind w:left="709"/>
        <w:rPr>
          <w:rFonts w:cstheme="minorHAnsi"/>
          <w:sz w:val="24"/>
          <w:szCs w:val="24"/>
          <w:lang w:eastAsia="zh-CN"/>
        </w:rPr>
      </w:pPr>
      <w:r w:rsidRPr="00A45608">
        <w:rPr>
          <w:rFonts w:cstheme="minorHAnsi"/>
          <w:sz w:val="24"/>
          <w:szCs w:val="24"/>
          <w:lang w:eastAsia="zh-CN"/>
        </w:rPr>
        <w:tab/>
        <w:t xml:space="preserve"> -  termin, od którego zmiana ma obowiązywać.</w:t>
      </w:r>
    </w:p>
    <w:p w14:paraId="72729ABD" w14:textId="77777777" w:rsidR="00A45608" w:rsidRPr="00A45608" w:rsidRDefault="00A45608" w:rsidP="00A45608">
      <w:pPr>
        <w:shd w:val="clear" w:color="auto" w:fill="FFFFFF"/>
        <w:tabs>
          <w:tab w:val="left" w:pos="993"/>
          <w:tab w:val="left" w:pos="1080"/>
        </w:tabs>
        <w:suppressAutoHyphens/>
        <w:spacing w:before="120" w:line="360" w:lineRule="auto"/>
        <w:ind w:left="993" w:hanging="426"/>
        <w:rPr>
          <w:rFonts w:cstheme="minorHAnsi"/>
          <w:sz w:val="24"/>
          <w:szCs w:val="24"/>
          <w:lang w:eastAsia="zh-CN"/>
        </w:rPr>
      </w:pPr>
      <w:r w:rsidRPr="00A45608">
        <w:rPr>
          <w:rFonts w:cstheme="minorHAnsi"/>
          <w:sz w:val="24"/>
          <w:szCs w:val="24"/>
          <w:lang w:eastAsia="zh-CN"/>
        </w:rPr>
        <w:t>d)  Zmiana Umowy może nastąpić wyłącznie w formie pisemnego aneksu, pod rygorem nieważności, chyba że postanowienia Umowy stanowią inaczej.</w:t>
      </w:r>
    </w:p>
    <w:p w14:paraId="31A7302F" w14:textId="77777777" w:rsidR="00A45608" w:rsidRPr="00A45608" w:rsidRDefault="00A45608" w:rsidP="00A45608">
      <w:pPr>
        <w:shd w:val="clear" w:color="auto" w:fill="FFFFFF"/>
        <w:tabs>
          <w:tab w:val="left" w:pos="993"/>
          <w:tab w:val="left" w:pos="1080"/>
        </w:tabs>
        <w:suppressAutoHyphens/>
        <w:spacing w:before="120" w:line="360" w:lineRule="auto"/>
        <w:ind w:left="993" w:hanging="426"/>
        <w:jc w:val="both"/>
        <w:rPr>
          <w:rFonts w:cstheme="minorHAnsi"/>
          <w:sz w:val="24"/>
          <w:szCs w:val="24"/>
          <w:lang w:eastAsia="zh-CN"/>
        </w:rPr>
      </w:pPr>
    </w:p>
    <w:p w14:paraId="39D7AC4D" w14:textId="77777777" w:rsidR="00687F2D" w:rsidRDefault="00A45608" w:rsidP="00A45608">
      <w:pPr>
        <w:spacing w:before="120" w:line="360" w:lineRule="auto"/>
        <w:jc w:val="center"/>
        <w:rPr>
          <w:rFonts w:cstheme="minorHAnsi"/>
          <w:b/>
          <w:sz w:val="24"/>
          <w:szCs w:val="24"/>
        </w:rPr>
      </w:pPr>
      <w:r w:rsidRPr="00A45608">
        <w:rPr>
          <w:rFonts w:cstheme="minorHAnsi"/>
          <w:b/>
          <w:sz w:val="24"/>
          <w:szCs w:val="24"/>
        </w:rPr>
        <w:t xml:space="preserve">§ 12 </w:t>
      </w:r>
    </w:p>
    <w:p w14:paraId="75F047B9" w14:textId="6BDDDF98"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Waloryzacja wynagrodzenia Wykonawcy w trybie art. 439 ustawy Pzp.</w:t>
      </w:r>
    </w:p>
    <w:p w14:paraId="7A652DFE" w14:textId="77777777" w:rsidR="00A45608" w:rsidRPr="00A45608" w:rsidRDefault="00A45608" w:rsidP="00A45608">
      <w:pPr>
        <w:numPr>
          <w:ilvl w:val="1"/>
          <w:numId w:val="29"/>
        </w:numPr>
        <w:tabs>
          <w:tab w:val="left" w:pos="0"/>
        </w:tabs>
        <w:autoSpaceDN w:val="0"/>
        <w:spacing w:after="0" w:line="360" w:lineRule="auto"/>
        <w:ind w:left="284" w:hanging="284"/>
        <w:textAlignment w:val="baseline"/>
        <w:rPr>
          <w:rFonts w:eastAsia="SimSun" w:cstheme="minorHAnsi"/>
          <w:kern w:val="3"/>
          <w:sz w:val="24"/>
          <w:szCs w:val="24"/>
        </w:rPr>
      </w:pPr>
      <w:r w:rsidRPr="00A45608">
        <w:rPr>
          <w:rFonts w:eastAsia="SimSun" w:cstheme="minorHAnsi"/>
          <w:kern w:val="3"/>
          <w:sz w:val="24"/>
          <w:szCs w:val="24"/>
        </w:rPr>
        <w:t>Zgodnie z art. 439 ustawy Pzp Strony przewidują możliwość zmiany wysokości wynagrodzenia należnego Wykonawcy, o którym mowa w § 6 ust. 1 niniejszej Umowy (zmiana ceny jednostkowej energii elektrycznej czynnej), w formie pisemnego aneksu do Umowy, na zasadach określonych poniżej:</w:t>
      </w:r>
    </w:p>
    <w:p w14:paraId="16A2503A" w14:textId="77777777" w:rsidR="00A45608" w:rsidRPr="00A45608" w:rsidRDefault="00A45608" w:rsidP="00A45608">
      <w:pPr>
        <w:numPr>
          <w:ilvl w:val="2"/>
          <w:numId w:val="30"/>
        </w:numPr>
        <w:tabs>
          <w:tab w:val="left" w:pos="0"/>
        </w:tabs>
        <w:autoSpaceDN w:val="0"/>
        <w:spacing w:after="0" w:line="360" w:lineRule="auto"/>
        <w:ind w:left="709"/>
        <w:textAlignment w:val="baseline"/>
        <w:rPr>
          <w:rFonts w:eastAsia="SimSun" w:cstheme="minorHAnsi"/>
          <w:kern w:val="3"/>
          <w:sz w:val="24"/>
          <w:szCs w:val="24"/>
        </w:rPr>
      </w:pPr>
      <w:r w:rsidRPr="00A45608">
        <w:rPr>
          <w:rFonts w:eastAsia="SimSun" w:cstheme="minorHAnsi"/>
          <w:kern w:val="3"/>
          <w:sz w:val="24"/>
          <w:szCs w:val="24"/>
        </w:rPr>
        <w:t>Strony mogą dokonać zmiany wynagrodzenia na pisemny wniosek Wykonawcy złożony nie wcześniej niż po upływie 6 miesięcy obowiązywania Umowy.</w:t>
      </w:r>
    </w:p>
    <w:p w14:paraId="6BEC8AB9" w14:textId="77777777" w:rsidR="00A45608" w:rsidRPr="00A45608" w:rsidRDefault="00A45608" w:rsidP="00A45608">
      <w:pPr>
        <w:numPr>
          <w:ilvl w:val="2"/>
          <w:numId w:val="30"/>
        </w:numPr>
        <w:tabs>
          <w:tab w:val="left" w:pos="0"/>
        </w:tabs>
        <w:autoSpaceDN w:val="0"/>
        <w:spacing w:after="0" w:line="360" w:lineRule="auto"/>
        <w:ind w:left="709"/>
        <w:textAlignment w:val="baseline"/>
        <w:rPr>
          <w:rFonts w:eastAsia="SimSun" w:cstheme="minorHAnsi"/>
          <w:kern w:val="3"/>
          <w:sz w:val="24"/>
          <w:szCs w:val="24"/>
        </w:rPr>
      </w:pPr>
      <w:r w:rsidRPr="00A45608">
        <w:rPr>
          <w:rFonts w:eastAsia="SimSun" w:cstheme="minorHAnsi"/>
          <w:kern w:val="3"/>
          <w:sz w:val="24"/>
          <w:szCs w:val="24"/>
        </w:rPr>
        <w:t>Wskazana w ofercie Wykonawcy cena jednostkowa energii elektrycznej czynnej netto będzie waloryzowana jednokrotnie w okresie obowiązywania Umowy, nie wcześniej niż po upływie 6 miesięcy obowiązywania Umowy.</w:t>
      </w:r>
    </w:p>
    <w:p w14:paraId="6C92CA40" w14:textId="77777777" w:rsidR="00A45608" w:rsidRDefault="00A45608" w:rsidP="00A45608">
      <w:pPr>
        <w:numPr>
          <w:ilvl w:val="2"/>
          <w:numId w:val="30"/>
        </w:numPr>
        <w:suppressAutoHyphens/>
        <w:spacing w:after="0" w:line="360" w:lineRule="auto"/>
        <w:ind w:left="709"/>
        <w:rPr>
          <w:rFonts w:cstheme="minorHAnsi"/>
          <w:sz w:val="24"/>
          <w:szCs w:val="24"/>
        </w:rPr>
      </w:pPr>
      <w:r w:rsidRPr="00A45608">
        <w:rPr>
          <w:rFonts w:cstheme="minorHAnsi"/>
          <w:sz w:val="24"/>
          <w:szCs w:val="24"/>
        </w:rPr>
        <w:t xml:space="preserve">Wykonawca/Zamawiający/Płatnik uprawniony jest do złożenia Wniosku o waloryzację w przypadku, zmiany średniej ważonej ceny miesięcznej TGeBASE_WAvg na Towarowej Giełdzie Energii SA (cena publikowana w Raportach Miesięcznych </w:t>
      </w:r>
      <w:hyperlink r:id="rId9" w:history="1">
        <w:r w:rsidRPr="00A45608">
          <w:rPr>
            <w:rStyle w:val="Hipercze"/>
            <w:rFonts w:cstheme="minorHAnsi"/>
            <w:sz w:val="24"/>
            <w:szCs w:val="24"/>
          </w:rPr>
          <w:t>https://tge.pl/dane-statystyczne</w:t>
        </w:r>
      </w:hyperlink>
      <w:r w:rsidRPr="00A45608">
        <w:rPr>
          <w:rFonts w:cstheme="minorHAnsi"/>
          <w:sz w:val="24"/>
          <w:szCs w:val="24"/>
        </w:rPr>
        <w:t xml:space="preserve"> ) w odniesieniu do TGeBASE_WAvgz miesiąca zawarcia Umowy, z takim zastrzeżeniem że cena ta może być kalkulowana po upływie 6 miesięcy obowiązywania Umowy, i tak:</w:t>
      </w:r>
    </w:p>
    <w:p w14:paraId="5665DA95" w14:textId="3CCA30B3" w:rsidR="00A45608" w:rsidRDefault="00A45608" w:rsidP="009947CA">
      <w:pPr>
        <w:pStyle w:val="Akapitzlist"/>
        <w:numPr>
          <w:ilvl w:val="0"/>
          <w:numId w:val="40"/>
        </w:numPr>
        <w:suppressAutoHyphens/>
        <w:spacing w:after="0" w:line="360" w:lineRule="auto"/>
        <w:rPr>
          <w:rFonts w:cstheme="minorHAnsi"/>
          <w:sz w:val="24"/>
          <w:szCs w:val="24"/>
        </w:rPr>
      </w:pPr>
      <w:r w:rsidRPr="009947CA">
        <w:rPr>
          <w:rFonts w:cstheme="minorHAnsi"/>
          <w:sz w:val="24"/>
          <w:szCs w:val="24"/>
        </w:rPr>
        <w:t xml:space="preserve">w przypadku zmiany wartości od 30%-40%, cena jednostkowa za energię elektryczną (w odniesieniu do wolumenu który pozostał do zakupienia przez Wykonawcę) może zostać powiększona lub pomniejszona o 2%); </w:t>
      </w:r>
    </w:p>
    <w:p w14:paraId="1C7F5E2C" w14:textId="04985AE2" w:rsidR="00A45608" w:rsidRDefault="00A45608" w:rsidP="009947CA">
      <w:pPr>
        <w:pStyle w:val="Akapitzlist"/>
        <w:numPr>
          <w:ilvl w:val="0"/>
          <w:numId w:val="40"/>
        </w:numPr>
        <w:suppressAutoHyphens/>
        <w:spacing w:after="0" w:line="360" w:lineRule="auto"/>
        <w:rPr>
          <w:rFonts w:cstheme="minorHAnsi"/>
          <w:sz w:val="24"/>
          <w:szCs w:val="24"/>
        </w:rPr>
      </w:pPr>
      <w:r w:rsidRPr="009947CA">
        <w:rPr>
          <w:rFonts w:cstheme="minorHAnsi"/>
          <w:sz w:val="24"/>
          <w:szCs w:val="24"/>
        </w:rPr>
        <w:lastRenderedPageBreak/>
        <w:t xml:space="preserve">w przypadku zmiany wartości od 40,1%-50%, cena jednostkowa za energię elektryczną (w odniesieniu do wolumenu który pozostał do zakupienia przez Wykonawcę) może zostać powiększona lub pomniejszona o 3%; </w:t>
      </w:r>
    </w:p>
    <w:p w14:paraId="5D4C81DE" w14:textId="21370060" w:rsidR="00A45608" w:rsidRPr="009947CA" w:rsidRDefault="00A45608" w:rsidP="009947CA">
      <w:pPr>
        <w:pStyle w:val="Akapitzlist"/>
        <w:numPr>
          <w:ilvl w:val="0"/>
          <w:numId w:val="40"/>
        </w:numPr>
        <w:suppressAutoHyphens/>
        <w:spacing w:after="0" w:line="360" w:lineRule="auto"/>
        <w:rPr>
          <w:rFonts w:cstheme="minorHAnsi"/>
          <w:sz w:val="24"/>
          <w:szCs w:val="24"/>
        </w:rPr>
      </w:pPr>
      <w:r w:rsidRPr="009947CA">
        <w:rPr>
          <w:rFonts w:cstheme="minorHAnsi"/>
          <w:sz w:val="24"/>
          <w:szCs w:val="24"/>
        </w:rPr>
        <w:t>w przypadku zmiany wartości od 50,1%, cena jednostkowa za energię elektryczną (w odniesieniu do wolumenu który pozostał do zakupienia przez Wykonawcę) może zostać powiększona lub pomniejszona o 5%.</w:t>
      </w:r>
    </w:p>
    <w:p w14:paraId="5B1F1137" w14:textId="77777777" w:rsidR="00A45608" w:rsidRPr="00A45608" w:rsidRDefault="00A45608" w:rsidP="00A45608">
      <w:pPr>
        <w:numPr>
          <w:ilvl w:val="2"/>
          <w:numId w:val="30"/>
        </w:numPr>
        <w:autoSpaceDN w:val="0"/>
        <w:spacing w:after="0" w:line="360" w:lineRule="auto"/>
        <w:ind w:left="709"/>
        <w:textAlignment w:val="baseline"/>
        <w:rPr>
          <w:rFonts w:eastAsia="SimSun" w:cstheme="minorHAnsi"/>
          <w:kern w:val="3"/>
          <w:sz w:val="24"/>
          <w:szCs w:val="24"/>
        </w:rPr>
      </w:pPr>
      <w:r w:rsidRPr="00A45608">
        <w:rPr>
          <w:rFonts w:eastAsia="SimSun" w:cstheme="minorHAnsi"/>
          <w:kern w:val="3"/>
          <w:sz w:val="24"/>
          <w:szCs w:val="24"/>
        </w:rPr>
        <w:t xml:space="preserve">Waloryzacja nastąpi począwszy od pierwszego dnia miesiąca, następującego po miesiącu, w którym złożono wniosek o zmianę wynagrodzenia. </w:t>
      </w:r>
    </w:p>
    <w:p w14:paraId="51E45694" w14:textId="77777777" w:rsidR="00A45608" w:rsidRPr="00A45608" w:rsidRDefault="00A45608" w:rsidP="00A45608">
      <w:pPr>
        <w:widowControl w:val="0"/>
        <w:numPr>
          <w:ilvl w:val="2"/>
          <w:numId w:val="34"/>
        </w:numPr>
        <w:tabs>
          <w:tab w:val="left" w:pos="0"/>
        </w:tabs>
        <w:suppressAutoHyphens/>
        <w:autoSpaceDN w:val="0"/>
        <w:spacing w:after="0" w:line="360" w:lineRule="auto"/>
        <w:ind w:left="709"/>
        <w:textAlignment w:val="baseline"/>
        <w:rPr>
          <w:rFonts w:eastAsia="SimSun" w:cstheme="minorHAnsi"/>
          <w:kern w:val="3"/>
          <w:sz w:val="24"/>
          <w:szCs w:val="24"/>
        </w:rPr>
      </w:pPr>
      <w:r w:rsidRPr="00A45608">
        <w:rPr>
          <w:rFonts w:eastAsia="SimSun" w:cstheme="minorHAnsi"/>
          <w:kern w:val="3"/>
          <w:sz w:val="24"/>
          <w:szCs w:val="24"/>
        </w:rPr>
        <w:t xml:space="preserve">Wniosek o zmianę wynagrodzenia powinien obejmować jedynie koszty realizacji świadczenia, które Wykonawca ponosi w związku z wykonywaniem umowy. Wniosek powinien zawierać wyczerpujące uzasadnienie faktyczne i wskazanie podstaw prawnych oraz dokładne wyliczenie kwoty wynagrodzenia Wykonawcy po zmianie Umowy w tym zwaloryzowanej ceny jednostkowej za usługi wraz ze wskazaniem terminu zaistnienia zmiany i wpływu tych zmian na koszty realizacji Umowy. Warunkiem zmiany wynagrodzenia będzie wykazanie przez Wykonawcę, że zmiana ceny materiałów lub kosztów związanych z realizacją Umowy miała faktyczny wpływ na koszty wykonania przedmiotu umowy. </w:t>
      </w:r>
    </w:p>
    <w:p w14:paraId="3FDA3F50" w14:textId="77777777" w:rsidR="00A45608" w:rsidRPr="00A45608" w:rsidRDefault="00A45608" w:rsidP="00A45608">
      <w:pPr>
        <w:widowControl w:val="0"/>
        <w:numPr>
          <w:ilvl w:val="2"/>
          <w:numId w:val="34"/>
        </w:numPr>
        <w:tabs>
          <w:tab w:val="left" w:pos="0"/>
        </w:tabs>
        <w:suppressAutoHyphens/>
        <w:autoSpaceDN w:val="0"/>
        <w:spacing w:after="0" w:line="360" w:lineRule="auto"/>
        <w:ind w:left="709"/>
        <w:textAlignment w:val="baseline"/>
        <w:rPr>
          <w:rFonts w:eastAsia="SimSun" w:cstheme="minorHAnsi"/>
          <w:kern w:val="3"/>
          <w:sz w:val="24"/>
          <w:szCs w:val="24"/>
        </w:rPr>
      </w:pPr>
      <w:r w:rsidRPr="00A45608">
        <w:rPr>
          <w:rFonts w:eastAsia="SimSun" w:cstheme="minorHAnsi"/>
          <w:kern w:val="3"/>
          <w:sz w:val="24"/>
          <w:szCs w:val="24"/>
        </w:rPr>
        <w:t>Zamawiający/Płatnik zastrzega sobie prawo do żądania od Wykonawcy dodatkowych wyjaśnień odnośnie wyliczonych kosztów oraz weryfikacji wyliczeń dokonanych przez Wykonawcę we własnym zakresie.</w:t>
      </w:r>
    </w:p>
    <w:p w14:paraId="32BBA7D8" w14:textId="77777777" w:rsidR="00A45608" w:rsidRPr="00A45608" w:rsidRDefault="00A45608" w:rsidP="00A45608">
      <w:pPr>
        <w:widowControl w:val="0"/>
        <w:numPr>
          <w:ilvl w:val="2"/>
          <w:numId w:val="34"/>
        </w:numPr>
        <w:tabs>
          <w:tab w:val="left" w:pos="0"/>
        </w:tabs>
        <w:suppressAutoHyphens/>
        <w:autoSpaceDN w:val="0"/>
        <w:spacing w:after="0" w:line="360" w:lineRule="auto"/>
        <w:ind w:left="709"/>
        <w:textAlignment w:val="baseline"/>
        <w:rPr>
          <w:rFonts w:eastAsia="SimSun" w:cstheme="minorHAnsi"/>
          <w:kern w:val="3"/>
          <w:sz w:val="24"/>
          <w:szCs w:val="24"/>
        </w:rPr>
      </w:pPr>
      <w:r w:rsidRPr="00A45608">
        <w:rPr>
          <w:rFonts w:eastAsia="SimSun" w:cstheme="minorHAnsi"/>
          <w:kern w:val="3"/>
          <w:sz w:val="24"/>
          <w:szCs w:val="24"/>
        </w:rPr>
        <w:t xml:space="preserve">Zamawiający/Płatnik w terminie 30 dni od daty wpływu wniosku Wykonawcy, o którym mowa powyżej, oceni zasadność tego wniosku. Zamawiający/Płatnik zastrzega sobie prawo weryfikacji i żądania ewentualnych wyjaśnień od Wykonawcy w zakresie otrzymanych dokumentów. Aneks może zostać zawarty po ostatecznej akceptacji przez Zamawiającego/Płatnika dokumentów potwierdzających konieczność waloryzacji. </w:t>
      </w:r>
    </w:p>
    <w:p w14:paraId="6422E3C1" w14:textId="77777777" w:rsidR="00A45608" w:rsidRPr="00A45608" w:rsidRDefault="00A45608" w:rsidP="00A45608">
      <w:pPr>
        <w:widowControl w:val="0"/>
        <w:numPr>
          <w:ilvl w:val="2"/>
          <w:numId w:val="34"/>
        </w:numPr>
        <w:tabs>
          <w:tab w:val="left" w:pos="0"/>
        </w:tabs>
        <w:suppressAutoHyphens/>
        <w:autoSpaceDN w:val="0"/>
        <w:spacing w:after="0" w:line="360" w:lineRule="auto"/>
        <w:ind w:left="709"/>
        <w:textAlignment w:val="baseline"/>
        <w:rPr>
          <w:rFonts w:eastAsia="SimSun" w:cstheme="minorHAnsi"/>
          <w:kern w:val="3"/>
          <w:sz w:val="24"/>
          <w:szCs w:val="24"/>
        </w:rPr>
      </w:pPr>
      <w:r w:rsidRPr="00A45608">
        <w:rPr>
          <w:rFonts w:eastAsia="SimSun" w:cstheme="minorHAnsi"/>
          <w:kern w:val="3"/>
          <w:sz w:val="24"/>
          <w:szCs w:val="24"/>
        </w:rPr>
        <w:t xml:space="preserve">Zmiana wynagrodzenia Wykonawcy potwierdzona zostanie zawarciem aneksu do Umowy i obowiązywać będzie od daty zawarcia aneksu i obejmować wyłącznie dostawy w części niezrealizowanej do daty zawarcia aneksu. </w:t>
      </w:r>
    </w:p>
    <w:p w14:paraId="29885E99" w14:textId="77777777" w:rsidR="00A45608" w:rsidRPr="00A45608" w:rsidRDefault="00A45608" w:rsidP="00A45608">
      <w:pPr>
        <w:widowControl w:val="0"/>
        <w:numPr>
          <w:ilvl w:val="2"/>
          <w:numId w:val="34"/>
        </w:numPr>
        <w:tabs>
          <w:tab w:val="left" w:pos="0"/>
        </w:tabs>
        <w:suppressAutoHyphens/>
        <w:autoSpaceDN w:val="0"/>
        <w:spacing w:after="0" w:line="360" w:lineRule="auto"/>
        <w:ind w:left="709"/>
        <w:textAlignment w:val="baseline"/>
        <w:rPr>
          <w:rFonts w:eastAsia="SimSun" w:cstheme="minorHAnsi"/>
          <w:kern w:val="3"/>
          <w:sz w:val="24"/>
          <w:szCs w:val="24"/>
        </w:rPr>
      </w:pPr>
      <w:r w:rsidRPr="00A45608">
        <w:rPr>
          <w:rFonts w:eastAsia="SimSun" w:cstheme="minorHAnsi"/>
          <w:kern w:val="3"/>
          <w:sz w:val="24"/>
          <w:szCs w:val="24"/>
        </w:rPr>
        <w:t>Obowiązek wykazania wpływu zmian na wynagrodzenie Wykonawcy należy do Wykonawcy pod rygorem odmowy dokonania zmiany przez Zamawiającego/Płatnika.</w:t>
      </w:r>
    </w:p>
    <w:p w14:paraId="6FA1D43E" w14:textId="77777777" w:rsidR="00A45608" w:rsidRPr="00A45608" w:rsidRDefault="00A45608" w:rsidP="00A45608">
      <w:pPr>
        <w:numPr>
          <w:ilvl w:val="2"/>
          <w:numId w:val="30"/>
        </w:numPr>
        <w:autoSpaceDN w:val="0"/>
        <w:spacing w:after="0" w:line="360" w:lineRule="auto"/>
        <w:ind w:left="709"/>
        <w:textAlignment w:val="baseline"/>
        <w:rPr>
          <w:rFonts w:cstheme="minorHAnsi"/>
          <w:sz w:val="24"/>
          <w:szCs w:val="24"/>
        </w:rPr>
      </w:pPr>
      <w:r w:rsidRPr="00A45608">
        <w:rPr>
          <w:rFonts w:eastAsia="SimSun" w:cstheme="minorHAnsi"/>
          <w:kern w:val="3"/>
          <w:sz w:val="24"/>
          <w:szCs w:val="24"/>
        </w:rPr>
        <w:lastRenderedPageBreak/>
        <w:t>Maksymalna dopuszczalna wartość zmiany wynagrodzenia Wykonawcy w efekcie zastosowania postanowień o zasadach wprowadzenia zmian, o których mowa powyżej wynosi 5 % wartości pierwotnej umowy.</w:t>
      </w:r>
      <w:r w:rsidRPr="00A45608">
        <w:rPr>
          <w:rFonts w:eastAsia="Calibri" w:cstheme="minorHAnsi"/>
          <w:sz w:val="24"/>
          <w:szCs w:val="24"/>
          <w:lang w:val="x-none"/>
        </w:rPr>
        <w:t> </w:t>
      </w:r>
    </w:p>
    <w:p w14:paraId="2E58455C" w14:textId="27AB1931" w:rsidR="00A45608" w:rsidRPr="00A45608" w:rsidRDefault="00A45608" w:rsidP="004E7AF2">
      <w:pPr>
        <w:numPr>
          <w:ilvl w:val="2"/>
          <w:numId w:val="30"/>
        </w:numPr>
        <w:autoSpaceDN w:val="0"/>
        <w:spacing w:after="0" w:line="360" w:lineRule="auto"/>
        <w:ind w:left="709"/>
        <w:textAlignment w:val="baseline"/>
        <w:rPr>
          <w:rFonts w:cstheme="minorHAnsi"/>
          <w:sz w:val="24"/>
          <w:szCs w:val="24"/>
        </w:rPr>
      </w:pPr>
      <w:r w:rsidRPr="00A45608">
        <w:rPr>
          <w:rFonts w:eastAsia="Calibri" w:cstheme="minorHAnsi"/>
          <w:sz w:val="24"/>
          <w:szCs w:val="24"/>
          <w:lang w:eastAsia="en-US"/>
        </w:rPr>
        <w:t xml:space="preserve">Wykonawca, którego wynagrodzenie zostało zmienione zgodnie z powyższymi zasadami, zobowiązany jest do zmiany wynagrodzenia przysługującego podwykonawcy, z którym zawarł </w:t>
      </w:r>
      <w:r w:rsidRPr="000570EC">
        <w:rPr>
          <w:rFonts w:eastAsia="Calibri" w:cstheme="minorHAnsi"/>
          <w:sz w:val="24"/>
          <w:szCs w:val="24"/>
          <w:lang w:eastAsia="en-US"/>
        </w:rPr>
        <w:t>umowę</w:t>
      </w:r>
      <w:r w:rsidR="004E7AF2" w:rsidRPr="000570EC">
        <w:t xml:space="preserve"> </w:t>
      </w:r>
      <w:r w:rsidR="004E7AF2" w:rsidRPr="000570EC">
        <w:rPr>
          <w:rFonts w:eastAsia="Calibri" w:cstheme="minorHAnsi"/>
          <w:sz w:val="24"/>
          <w:szCs w:val="24"/>
          <w:lang w:eastAsia="en-US"/>
        </w:rPr>
        <w:t xml:space="preserve">na okres przekraczający 6 miesięcy </w:t>
      </w:r>
      <w:r w:rsidRPr="000570EC">
        <w:rPr>
          <w:rFonts w:eastAsia="Calibri" w:cstheme="minorHAnsi"/>
          <w:sz w:val="24"/>
          <w:szCs w:val="24"/>
          <w:lang w:eastAsia="en-US"/>
        </w:rPr>
        <w:t>, w</w:t>
      </w:r>
      <w:r w:rsidRPr="00A45608">
        <w:rPr>
          <w:rFonts w:eastAsia="Calibri" w:cstheme="minorHAnsi"/>
          <w:sz w:val="24"/>
          <w:szCs w:val="24"/>
          <w:lang w:eastAsia="en-US"/>
        </w:rPr>
        <w:t xml:space="preserve"> zakresie odpowiadającym zmianom cen materiałów lub kosztów dotyczących zobowiązania podwykonawcy.</w:t>
      </w:r>
    </w:p>
    <w:p w14:paraId="0B69B790" w14:textId="77777777" w:rsidR="00A45608" w:rsidRPr="00A45608" w:rsidRDefault="00A45608" w:rsidP="00A45608">
      <w:pPr>
        <w:numPr>
          <w:ilvl w:val="2"/>
          <w:numId w:val="30"/>
        </w:numPr>
        <w:spacing w:after="0" w:line="360" w:lineRule="auto"/>
        <w:ind w:left="709" w:right="20"/>
        <w:rPr>
          <w:rFonts w:cstheme="minorHAnsi"/>
          <w:sz w:val="24"/>
          <w:szCs w:val="24"/>
        </w:rPr>
      </w:pPr>
      <w:bookmarkStart w:id="9" w:name="_Hlk144577985"/>
      <w:r w:rsidRPr="00A45608">
        <w:rPr>
          <w:rFonts w:cstheme="minorHAnsi"/>
          <w:sz w:val="24"/>
          <w:szCs w:val="24"/>
        </w:rPr>
        <w:t xml:space="preserve">W przypadku, jednak gdy Wykonawca dokona zakupu energii elektrycznej lub w inny sposób zabezpieczy wolumen energii wg wyceny w złożonej ofercie dla całego okresu zamówienia wynikającego z niniejszej Umowy najdalej do dnia zawarcia Umowy, zmiana (waloryzacja) nie będzie miała zastosowania, gdyż zmiana cen energii elektrycznej nie będzie miała wypływu na wartość wynagrodzenia. </w:t>
      </w:r>
    </w:p>
    <w:bookmarkEnd w:id="9"/>
    <w:p w14:paraId="71B3BA52" w14:textId="77777777" w:rsidR="00A45608" w:rsidRPr="00A45608" w:rsidRDefault="00A45608" w:rsidP="00A45608">
      <w:pPr>
        <w:autoSpaceDN w:val="0"/>
        <w:spacing w:line="360" w:lineRule="auto"/>
        <w:ind w:left="709"/>
        <w:jc w:val="both"/>
        <w:textAlignment w:val="baseline"/>
        <w:rPr>
          <w:rFonts w:cstheme="minorHAnsi"/>
          <w:sz w:val="24"/>
          <w:szCs w:val="24"/>
        </w:rPr>
      </w:pPr>
    </w:p>
    <w:p w14:paraId="0A737B95" w14:textId="77777777" w:rsidR="00687F2D" w:rsidRDefault="00A45608" w:rsidP="00A45608">
      <w:pPr>
        <w:spacing w:before="120" w:line="360" w:lineRule="auto"/>
        <w:jc w:val="center"/>
        <w:rPr>
          <w:rFonts w:cstheme="minorHAnsi"/>
          <w:b/>
          <w:sz w:val="24"/>
          <w:szCs w:val="24"/>
        </w:rPr>
      </w:pPr>
      <w:r w:rsidRPr="00A45608">
        <w:rPr>
          <w:rFonts w:cstheme="minorHAnsi"/>
          <w:b/>
          <w:sz w:val="24"/>
          <w:szCs w:val="24"/>
        </w:rPr>
        <w:t xml:space="preserve">§ 13 </w:t>
      </w:r>
    </w:p>
    <w:p w14:paraId="16FFBFAC" w14:textId="21F9E283" w:rsidR="00A45608" w:rsidRPr="00A45608" w:rsidRDefault="00A45608" w:rsidP="00A45608">
      <w:pPr>
        <w:spacing w:before="120" w:line="360" w:lineRule="auto"/>
        <w:jc w:val="center"/>
        <w:rPr>
          <w:rFonts w:cstheme="minorHAnsi"/>
          <w:b/>
          <w:sz w:val="24"/>
          <w:szCs w:val="24"/>
        </w:rPr>
      </w:pPr>
      <w:r w:rsidRPr="00A45608">
        <w:rPr>
          <w:rFonts w:cstheme="minorHAnsi"/>
          <w:b/>
          <w:sz w:val="24"/>
          <w:szCs w:val="24"/>
        </w:rPr>
        <w:t>Odszkodowanie i kary umowne.</w:t>
      </w:r>
    </w:p>
    <w:p w14:paraId="0EAF5282" w14:textId="77777777" w:rsidR="00A45608" w:rsidRPr="00A45608" w:rsidRDefault="00A45608" w:rsidP="00A45608">
      <w:pPr>
        <w:numPr>
          <w:ilvl w:val="1"/>
          <w:numId w:val="16"/>
        </w:numPr>
        <w:spacing w:before="120" w:after="0" w:line="360" w:lineRule="auto"/>
        <w:rPr>
          <w:rFonts w:cstheme="minorHAnsi"/>
          <w:strike/>
          <w:color w:val="FF0000"/>
          <w:sz w:val="24"/>
          <w:szCs w:val="24"/>
          <w:shd w:val="clear" w:color="auto" w:fill="FFFF00"/>
        </w:rPr>
      </w:pPr>
      <w:r w:rsidRPr="00A45608">
        <w:rPr>
          <w:rFonts w:cstheme="minorHAnsi"/>
          <w:sz w:val="24"/>
          <w:szCs w:val="24"/>
        </w:rPr>
        <w:t>Wykonawca zapłaci Zamawiającemu/Płatnikowi karę umowną za wypowiedzenie Umowy lub rozwiązanie umowy ze skutkiem natychmiastowym albo za odstąpienie od Umowy przez Zamawiającego/Płatnika z przyczyn leżących po stronie Wykonawcy, w wysokości 20% łącznego przewidywanego szacunkowego wynagrodzenia brutto Wykonawcy, określonego w § 6 ust. 1 Umowy.</w:t>
      </w:r>
    </w:p>
    <w:p w14:paraId="76FCF4CE" w14:textId="77777777" w:rsidR="00A45608" w:rsidRPr="00A45608" w:rsidRDefault="00A45608" w:rsidP="00A45608">
      <w:pPr>
        <w:numPr>
          <w:ilvl w:val="1"/>
          <w:numId w:val="16"/>
        </w:numPr>
        <w:spacing w:before="120" w:after="0" w:line="360" w:lineRule="auto"/>
        <w:rPr>
          <w:rFonts w:cstheme="minorHAnsi"/>
          <w:strike/>
          <w:color w:val="FF0000"/>
          <w:sz w:val="24"/>
          <w:szCs w:val="24"/>
        </w:rPr>
      </w:pPr>
      <w:r w:rsidRPr="00A45608">
        <w:rPr>
          <w:rFonts w:cstheme="minorHAnsi"/>
          <w:sz w:val="24"/>
          <w:szCs w:val="24"/>
        </w:rPr>
        <w:t xml:space="preserve">Wykonawca zapłaci Zamawiającemu/Płatnikowi karę umowną w przypadku, gdy Podmiot Odpowiedzialny za Bilansowanie handlowe utraci status Podmiotu Odpowiedzialnego za Bilansowanie handlowe (tzw. POB) - w wysokości 5% łącznego przewidywanego szacunkowego wynagrodzenia brutto Wykonawcy, określonego w § 6 ust. 1 Umowy. </w:t>
      </w:r>
    </w:p>
    <w:p w14:paraId="614869C9" w14:textId="77777777" w:rsidR="00A45608" w:rsidRPr="00A45608" w:rsidRDefault="00A45608" w:rsidP="00A45608">
      <w:pPr>
        <w:numPr>
          <w:ilvl w:val="1"/>
          <w:numId w:val="16"/>
        </w:numPr>
        <w:spacing w:before="120" w:after="0" w:line="360" w:lineRule="auto"/>
        <w:rPr>
          <w:rFonts w:cstheme="minorHAnsi"/>
          <w:strike/>
          <w:sz w:val="24"/>
          <w:szCs w:val="24"/>
        </w:rPr>
      </w:pPr>
      <w:r w:rsidRPr="00A45608">
        <w:rPr>
          <w:rFonts w:cstheme="minorHAnsi"/>
          <w:sz w:val="24"/>
          <w:szCs w:val="24"/>
        </w:rPr>
        <w:t xml:space="preserve">Wykonawca zapłaci Zamawiającemu/Płatnikowi karę umowną w sytuacji, gdy realizacja Umowy o świadczenie usług dystrybucji energii elektrycznej zawartej pomiędzy Podmiotem Odpowiedzialnym za Bilansowanie handlowe (POB) a OSD została wstrzymana, w wysokości 5% łącznego przewidywanego szacunkowego wynagrodzenia brutto Wykonawcy, określonego w § 6 ust. 1 Umowy. </w:t>
      </w:r>
    </w:p>
    <w:p w14:paraId="320F340A" w14:textId="77777777" w:rsidR="00A45608" w:rsidRPr="00A45608" w:rsidRDefault="00A45608" w:rsidP="00A45608">
      <w:pPr>
        <w:numPr>
          <w:ilvl w:val="1"/>
          <w:numId w:val="16"/>
        </w:numPr>
        <w:spacing w:before="120" w:after="0" w:line="360" w:lineRule="auto"/>
        <w:rPr>
          <w:rFonts w:cstheme="minorHAnsi"/>
          <w:strike/>
          <w:sz w:val="24"/>
          <w:szCs w:val="24"/>
          <w:shd w:val="clear" w:color="auto" w:fill="FFFF00"/>
        </w:rPr>
      </w:pPr>
      <w:r w:rsidRPr="00A45608">
        <w:rPr>
          <w:rFonts w:cstheme="minorHAnsi"/>
          <w:sz w:val="24"/>
          <w:szCs w:val="24"/>
        </w:rPr>
        <w:lastRenderedPageBreak/>
        <w:t xml:space="preserve">Wykonawca zapłaci Zamawiającemu/Płatnikowi karę umowną w wysokości 0,05% łącznego przewidywanego szacunkowego wynagrodzenia brutto Wykonawcy, określonego w § 6 ust. 1 Umowy za każdy dzień zwłoki w przekazaniu informacji o utracie statusu podmiotu odpowiedzialnego za Bilansowanie handlowe </w:t>
      </w:r>
      <w:bookmarkStart w:id="10" w:name="_Hlk523415049"/>
      <w:r w:rsidRPr="00A45608">
        <w:rPr>
          <w:rFonts w:cstheme="minorHAnsi"/>
          <w:sz w:val="24"/>
          <w:szCs w:val="24"/>
        </w:rPr>
        <w:t>lub o wstrzymaniu realizacji Generalnej Umowy Dystrybucyjnej zawartej pomiędzy OSD a Podmiotem Odpowiedzialnym za Bilansowanie Handlowe</w:t>
      </w:r>
      <w:bookmarkEnd w:id="10"/>
      <w:r w:rsidRPr="00A45608">
        <w:rPr>
          <w:rFonts w:cstheme="minorHAnsi"/>
          <w:sz w:val="24"/>
          <w:szCs w:val="24"/>
        </w:rPr>
        <w:t xml:space="preserve"> (POB). </w:t>
      </w:r>
    </w:p>
    <w:p w14:paraId="0C4C2C51" w14:textId="77777777" w:rsidR="00A45608" w:rsidRPr="00A45608" w:rsidRDefault="00A45608" w:rsidP="00A45608">
      <w:pPr>
        <w:numPr>
          <w:ilvl w:val="1"/>
          <w:numId w:val="16"/>
        </w:numPr>
        <w:spacing w:before="120" w:after="0" w:line="360" w:lineRule="auto"/>
        <w:rPr>
          <w:rFonts w:cstheme="minorHAnsi"/>
          <w:strike/>
          <w:sz w:val="24"/>
          <w:szCs w:val="24"/>
          <w:shd w:val="clear" w:color="auto" w:fill="FFFF00"/>
        </w:rPr>
      </w:pPr>
      <w:r w:rsidRPr="00A45608">
        <w:rPr>
          <w:rFonts w:cstheme="minorHAnsi"/>
          <w:sz w:val="24"/>
          <w:szCs w:val="24"/>
        </w:rPr>
        <w:t xml:space="preserve">Wykonawca zapłaci Zamawiającemu/Płatnikowi karę umowną w wysokości 500,00 złotych za każdy stwierdzony przypadek rozliczenia zrealizowanej zapłaty niezgodny z opisem na przelewie, w tym zaliczaniu w/w zapłaty na poczet innych zobowiązań Zamawiającego. </w:t>
      </w:r>
    </w:p>
    <w:p w14:paraId="614CDA3E" w14:textId="77777777" w:rsidR="00A45608" w:rsidRPr="00A45608" w:rsidRDefault="00A45608" w:rsidP="00A45608">
      <w:pPr>
        <w:numPr>
          <w:ilvl w:val="1"/>
          <w:numId w:val="16"/>
        </w:numPr>
        <w:spacing w:before="120" w:after="0" w:line="360" w:lineRule="auto"/>
        <w:rPr>
          <w:rFonts w:cstheme="minorHAnsi"/>
          <w:strike/>
          <w:sz w:val="24"/>
          <w:szCs w:val="24"/>
          <w:shd w:val="clear" w:color="auto" w:fill="FFFF00"/>
        </w:rPr>
      </w:pPr>
      <w:r w:rsidRPr="00A45608">
        <w:rPr>
          <w:rFonts w:cstheme="minorHAnsi"/>
          <w:sz w:val="24"/>
          <w:szCs w:val="24"/>
        </w:rPr>
        <w:t>W przypadku, gdy Zamawiający/Płatnik poniesie szkodę z powodu działania lub zaniechania Wykonawcy, w wyniku której Zamawiający/Płatnik będzie rozliczany za energię elektryczną na zasadach tzw. „sprzedaży rezerwowej”, tj. sprzedaż bez obowiązującej Umowy sprzedaży energii elektrycznej lub na zasadach bezumownego poboru energii elektrycznej, Wykonawca zobowiązany jest do jej naprawienia w pełnej wysokości.</w:t>
      </w:r>
      <w:r w:rsidRPr="00A45608">
        <w:rPr>
          <w:rFonts w:cstheme="minorHAnsi"/>
          <w:color w:val="FF0000"/>
          <w:sz w:val="24"/>
          <w:szCs w:val="24"/>
        </w:rPr>
        <w:t xml:space="preserve"> </w:t>
      </w:r>
      <w:r w:rsidRPr="00A45608">
        <w:rPr>
          <w:rFonts w:cstheme="minorHAnsi"/>
          <w:sz w:val="24"/>
          <w:szCs w:val="24"/>
        </w:rPr>
        <w:t>Wysokość kwoty potrącenia zostanie wyliczona zgodnie z poniższym wzorem:</w:t>
      </w:r>
    </w:p>
    <w:p w14:paraId="07283889" w14:textId="77777777" w:rsidR="00A45608" w:rsidRPr="00A45608" w:rsidRDefault="00A45608" w:rsidP="00A45608">
      <w:pPr>
        <w:suppressAutoHyphens/>
        <w:spacing w:before="120" w:line="360" w:lineRule="auto"/>
        <w:ind w:left="360"/>
        <w:rPr>
          <w:rFonts w:cstheme="minorHAnsi"/>
          <w:b/>
          <w:bCs/>
          <w:iCs/>
          <w:sz w:val="24"/>
          <w:szCs w:val="24"/>
          <w:lang w:eastAsia="en-US"/>
        </w:rPr>
      </w:pPr>
      <w:r w:rsidRPr="00A45608">
        <w:rPr>
          <w:rFonts w:cstheme="minorHAnsi"/>
          <w:b/>
          <w:bCs/>
          <w:iCs/>
          <w:sz w:val="24"/>
          <w:szCs w:val="24"/>
          <w:lang w:eastAsia="en-US"/>
        </w:rPr>
        <w:t>WS</w:t>
      </w:r>
      <w:r w:rsidRPr="00A45608">
        <w:rPr>
          <w:rFonts w:cstheme="minorHAnsi"/>
          <w:b/>
          <w:bCs/>
          <w:iCs/>
          <w:sz w:val="24"/>
          <w:szCs w:val="24"/>
          <w:vertAlign w:val="subscript"/>
          <w:lang w:eastAsia="en-US"/>
        </w:rPr>
        <w:t xml:space="preserve"> </w:t>
      </w:r>
      <w:r w:rsidRPr="00A45608">
        <w:rPr>
          <w:rFonts w:cstheme="minorHAnsi"/>
          <w:b/>
          <w:bCs/>
          <w:iCs/>
          <w:sz w:val="24"/>
          <w:szCs w:val="24"/>
          <w:lang w:eastAsia="en-US"/>
        </w:rPr>
        <w:t>= (A-B)*Z + (C*D),</w:t>
      </w:r>
    </w:p>
    <w:p w14:paraId="2D0D85FC" w14:textId="77777777" w:rsidR="00A45608" w:rsidRPr="00A45608" w:rsidRDefault="00A45608" w:rsidP="00A45608">
      <w:pPr>
        <w:suppressAutoHyphens/>
        <w:spacing w:before="120" w:line="360" w:lineRule="auto"/>
        <w:ind w:left="360"/>
        <w:rPr>
          <w:rFonts w:cstheme="minorHAnsi"/>
          <w:bCs/>
          <w:iCs/>
          <w:sz w:val="24"/>
          <w:szCs w:val="24"/>
          <w:lang w:eastAsia="en-US"/>
        </w:rPr>
      </w:pPr>
      <w:r w:rsidRPr="00A45608">
        <w:rPr>
          <w:rFonts w:cstheme="minorHAnsi"/>
          <w:bCs/>
          <w:iCs/>
          <w:sz w:val="24"/>
          <w:szCs w:val="24"/>
          <w:lang w:eastAsia="en-US"/>
        </w:rPr>
        <w:t>gdzie:</w:t>
      </w:r>
    </w:p>
    <w:p w14:paraId="7AD9E072" w14:textId="77777777" w:rsidR="00A45608" w:rsidRPr="00A45608" w:rsidRDefault="00A45608" w:rsidP="00A45608">
      <w:pPr>
        <w:suppressAutoHyphens/>
        <w:spacing w:before="120" w:line="360" w:lineRule="auto"/>
        <w:ind w:left="1134" w:hanging="708"/>
        <w:rPr>
          <w:rFonts w:cstheme="minorHAnsi"/>
          <w:bCs/>
          <w:iCs/>
          <w:sz w:val="24"/>
          <w:szCs w:val="24"/>
          <w:lang w:eastAsia="en-US"/>
        </w:rPr>
      </w:pPr>
      <w:r w:rsidRPr="00A45608">
        <w:rPr>
          <w:rFonts w:cstheme="minorHAnsi"/>
          <w:b/>
          <w:bCs/>
          <w:iCs/>
          <w:sz w:val="24"/>
          <w:szCs w:val="24"/>
          <w:lang w:eastAsia="en-US"/>
        </w:rPr>
        <w:t>WS</w:t>
      </w:r>
      <w:r w:rsidRPr="00A45608">
        <w:rPr>
          <w:rFonts w:cstheme="minorHAnsi"/>
          <w:bCs/>
          <w:iCs/>
          <w:sz w:val="24"/>
          <w:szCs w:val="24"/>
          <w:lang w:eastAsia="en-US"/>
        </w:rPr>
        <w:t xml:space="preserve"> -  większa od 0, wysokość poniesionej szkody, z tytułu rozliczania Wykonawcy   w ramach sprzedaży rezerwowej;</w:t>
      </w:r>
    </w:p>
    <w:p w14:paraId="138475B2" w14:textId="77777777" w:rsidR="00A45608" w:rsidRPr="00A45608" w:rsidRDefault="00A45608" w:rsidP="00A45608">
      <w:pPr>
        <w:suppressAutoHyphens/>
        <w:spacing w:before="120" w:line="360" w:lineRule="auto"/>
        <w:ind w:left="851" w:hanging="426"/>
        <w:rPr>
          <w:rFonts w:cstheme="minorHAnsi"/>
          <w:bCs/>
          <w:iCs/>
          <w:sz w:val="24"/>
          <w:szCs w:val="24"/>
          <w:lang w:eastAsia="en-US"/>
        </w:rPr>
      </w:pPr>
      <w:r w:rsidRPr="00A45608">
        <w:rPr>
          <w:rFonts w:cstheme="minorHAnsi"/>
          <w:b/>
          <w:bCs/>
          <w:iCs/>
          <w:sz w:val="24"/>
          <w:szCs w:val="24"/>
          <w:lang w:eastAsia="en-US"/>
        </w:rPr>
        <w:t>A</w:t>
      </w:r>
      <w:r w:rsidRPr="00A45608">
        <w:rPr>
          <w:rFonts w:cstheme="minorHAnsi"/>
          <w:bCs/>
          <w:iCs/>
          <w:sz w:val="24"/>
          <w:szCs w:val="24"/>
          <w:lang w:eastAsia="en-US"/>
        </w:rPr>
        <w:t xml:space="preserve"> – jednostkowa stawka sprzedaży rezerwowej brutto (zł/1 kWh ), obowiązująca w Zamawiającego/Płatnika w przypadku rozliczania przez sprzedawcę rezerwowego bez ważnej umowy sprzedaży energii elektrycznej</w:t>
      </w:r>
      <w:r w:rsidRPr="00A45608">
        <w:rPr>
          <w:rFonts w:cstheme="minorHAnsi"/>
          <w:sz w:val="24"/>
          <w:szCs w:val="24"/>
        </w:rPr>
        <w:t xml:space="preserve"> lub na zasadach bezumownego poboru energii elektrycznej</w:t>
      </w:r>
      <w:r w:rsidRPr="00A45608">
        <w:rPr>
          <w:rFonts w:cstheme="minorHAnsi"/>
          <w:bCs/>
          <w:iCs/>
          <w:sz w:val="24"/>
          <w:szCs w:val="24"/>
          <w:lang w:eastAsia="en-US"/>
        </w:rPr>
        <w:t>, za dany okres rozliczenia, który został objęty rozliczeniem na zasadzie sprzedaży rezerwowej;</w:t>
      </w:r>
    </w:p>
    <w:p w14:paraId="5BA3DFF1" w14:textId="77777777" w:rsidR="00A45608" w:rsidRPr="00A45608" w:rsidRDefault="00A45608" w:rsidP="00A45608">
      <w:pPr>
        <w:suppressAutoHyphens/>
        <w:spacing w:before="120" w:line="360" w:lineRule="auto"/>
        <w:ind w:left="879" w:hanging="454"/>
        <w:rPr>
          <w:rFonts w:cstheme="minorHAnsi"/>
          <w:bCs/>
          <w:iCs/>
          <w:sz w:val="24"/>
          <w:szCs w:val="24"/>
          <w:lang w:eastAsia="en-US"/>
        </w:rPr>
      </w:pPr>
      <w:r w:rsidRPr="00A45608">
        <w:rPr>
          <w:rFonts w:cstheme="minorHAnsi"/>
          <w:b/>
          <w:bCs/>
          <w:iCs/>
          <w:sz w:val="24"/>
          <w:szCs w:val="24"/>
          <w:lang w:eastAsia="en-US"/>
        </w:rPr>
        <w:t>B</w:t>
      </w:r>
      <w:r w:rsidRPr="00A45608">
        <w:rPr>
          <w:rFonts w:cstheme="minorHAnsi"/>
          <w:bCs/>
          <w:iCs/>
          <w:sz w:val="24"/>
          <w:szCs w:val="24"/>
          <w:lang w:eastAsia="en-US"/>
        </w:rPr>
        <w:t xml:space="preserve"> -  jednostkowa stawka zakupu energii elektrycznej brutto (zł/1 kWh ) wskazana w Załączniku Nr 3 dla danego okresu rozliczenia.</w:t>
      </w:r>
    </w:p>
    <w:p w14:paraId="38D2F5D2" w14:textId="77777777" w:rsidR="00A45608" w:rsidRPr="00A45608" w:rsidRDefault="00A45608" w:rsidP="00A45608">
      <w:pPr>
        <w:suppressAutoHyphens/>
        <w:spacing w:before="120" w:line="360" w:lineRule="auto"/>
        <w:ind w:left="879" w:hanging="454"/>
        <w:rPr>
          <w:rFonts w:cstheme="minorHAnsi"/>
          <w:bCs/>
          <w:iCs/>
          <w:sz w:val="24"/>
          <w:szCs w:val="24"/>
          <w:lang w:eastAsia="en-US"/>
        </w:rPr>
      </w:pPr>
      <w:r w:rsidRPr="00A45608">
        <w:rPr>
          <w:rFonts w:cstheme="minorHAnsi"/>
          <w:b/>
          <w:bCs/>
          <w:iCs/>
          <w:sz w:val="24"/>
          <w:szCs w:val="24"/>
          <w:lang w:eastAsia="en-US"/>
        </w:rPr>
        <w:t>Z</w:t>
      </w:r>
      <w:r w:rsidRPr="00A45608">
        <w:rPr>
          <w:rFonts w:cstheme="minorHAnsi"/>
          <w:bCs/>
          <w:iCs/>
          <w:sz w:val="24"/>
          <w:szCs w:val="24"/>
          <w:lang w:eastAsia="en-US"/>
        </w:rPr>
        <w:t xml:space="preserve"> - ilość pobranej energii elektrycznej w kWh za dany okres rozliczeniowy, </w:t>
      </w:r>
      <w:r w:rsidRPr="00A45608">
        <w:rPr>
          <w:rFonts w:cstheme="minorHAnsi"/>
          <w:bCs/>
          <w:iCs/>
          <w:sz w:val="24"/>
          <w:szCs w:val="24"/>
          <w:lang w:eastAsia="en-US"/>
        </w:rPr>
        <w:br/>
        <w:t>w ramach rozliczenia na zasadach sprzedaży rezerwowej;</w:t>
      </w:r>
    </w:p>
    <w:p w14:paraId="102D47E4" w14:textId="77777777" w:rsidR="00A45608" w:rsidRPr="00A45608" w:rsidRDefault="00A45608" w:rsidP="00A45608">
      <w:pPr>
        <w:suppressAutoHyphens/>
        <w:spacing w:before="120" w:line="360" w:lineRule="auto"/>
        <w:ind w:left="879" w:hanging="454"/>
        <w:rPr>
          <w:rFonts w:cstheme="minorHAnsi"/>
          <w:bCs/>
          <w:iCs/>
          <w:sz w:val="24"/>
          <w:szCs w:val="24"/>
          <w:lang w:eastAsia="en-US"/>
        </w:rPr>
      </w:pPr>
      <w:r w:rsidRPr="00A45608">
        <w:rPr>
          <w:rFonts w:cstheme="minorHAnsi"/>
          <w:b/>
          <w:bCs/>
          <w:iCs/>
          <w:sz w:val="24"/>
          <w:szCs w:val="24"/>
          <w:lang w:eastAsia="en-US"/>
        </w:rPr>
        <w:lastRenderedPageBreak/>
        <w:t>C</w:t>
      </w:r>
      <w:r w:rsidRPr="00A45608">
        <w:rPr>
          <w:rFonts w:cstheme="minorHAnsi"/>
          <w:bCs/>
          <w:iCs/>
          <w:sz w:val="24"/>
          <w:szCs w:val="24"/>
          <w:lang w:eastAsia="en-US"/>
        </w:rPr>
        <w:t xml:space="preserve"> -  </w:t>
      </w:r>
      <w:r w:rsidRPr="00A45608">
        <w:rPr>
          <w:rFonts w:cstheme="minorHAnsi"/>
          <w:bCs/>
          <w:iCs/>
          <w:sz w:val="24"/>
          <w:szCs w:val="24"/>
          <w:lang w:eastAsia="en-US"/>
        </w:rPr>
        <w:tab/>
        <w:t>wysokość opłaty handlowej za dany okres rozliczeniowy, w ramach rozliczenia na zasadach sprzedaży rezerwowej;</w:t>
      </w:r>
    </w:p>
    <w:p w14:paraId="342BBE0F" w14:textId="77777777" w:rsidR="00A45608" w:rsidRPr="00A45608" w:rsidRDefault="00A45608" w:rsidP="00A45608">
      <w:pPr>
        <w:suppressAutoHyphens/>
        <w:spacing w:before="120" w:line="360" w:lineRule="auto"/>
        <w:ind w:left="879" w:hanging="454"/>
        <w:rPr>
          <w:rFonts w:cstheme="minorHAnsi"/>
          <w:bCs/>
          <w:iCs/>
          <w:sz w:val="24"/>
          <w:szCs w:val="24"/>
          <w:lang w:eastAsia="en-US"/>
        </w:rPr>
      </w:pPr>
      <w:r w:rsidRPr="00A45608">
        <w:rPr>
          <w:rFonts w:cstheme="minorHAnsi"/>
          <w:b/>
          <w:bCs/>
          <w:iCs/>
          <w:sz w:val="24"/>
          <w:szCs w:val="24"/>
          <w:lang w:eastAsia="en-US"/>
        </w:rPr>
        <w:t>D</w:t>
      </w:r>
      <w:r w:rsidRPr="00A45608">
        <w:rPr>
          <w:rFonts w:cstheme="minorHAnsi"/>
          <w:bCs/>
          <w:iCs/>
          <w:sz w:val="24"/>
          <w:szCs w:val="24"/>
          <w:lang w:eastAsia="en-US"/>
        </w:rPr>
        <w:t xml:space="preserve"> -</w:t>
      </w:r>
      <w:r w:rsidRPr="00A45608">
        <w:rPr>
          <w:rFonts w:cstheme="minorHAnsi"/>
          <w:bCs/>
          <w:iCs/>
          <w:sz w:val="24"/>
          <w:szCs w:val="24"/>
          <w:lang w:eastAsia="en-US"/>
        </w:rPr>
        <w:tab/>
        <w:t>liczba miesięcy naliczania opłaty handlowej, w ramach rozliczenia na zasadach sprzedaży rezerwowej.</w:t>
      </w:r>
    </w:p>
    <w:p w14:paraId="317DA4D5" w14:textId="71BFBE01" w:rsidR="00A45608" w:rsidRPr="00A45608" w:rsidRDefault="00A45608" w:rsidP="00A45608">
      <w:pPr>
        <w:numPr>
          <w:ilvl w:val="1"/>
          <w:numId w:val="16"/>
        </w:numPr>
        <w:spacing w:after="0" w:line="360" w:lineRule="auto"/>
        <w:rPr>
          <w:rFonts w:cstheme="minorHAnsi"/>
          <w:sz w:val="24"/>
          <w:szCs w:val="24"/>
        </w:rPr>
      </w:pPr>
      <w:r w:rsidRPr="00A45608">
        <w:rPr>
          <w:rFonts w:cstheme="minorHAnsi"/>
          <w:sz w:val="24"/>
          <w:szCs w:val="24"/>
        </w:rPr>
        <w:t xml:space="preserve">Kwota kar umownych będzie płatna w terminie </w:t>
      </w:r>
      <w:r w:rsidRPr="00A45608">
        <w:rPr>
          <w:rFonts w:cstheme="minorHAnsi"/>
          <w:b/>
          <w:bCs/>
          <w:sz w:val="24"/>
          <w:szCs w:val="24"/>
        </w:rPr>
        <w:t>7 dni</w:t>
      </w:r>
      <w:r w:rsidR="00A77D8E">
        <w:rPr>
          <w:rFonts w:cstheme="minorHAnsi"/>
          <w:b/>
          <w:bCs/>
          <w:sz w:val="24"/>
          <w:szCs w:val="24"/>
        </w:rPr>
        <w:t xml:space="preserve"> kalendarzowych </w:t>
      </w:r>
      <w:r w:rsidR="00A77D8E" w:rsidRPr="00A77D8E">
        <w:rPr>
          <w:rFonts w:cstheme="minorHAnsi"/>
          <w:sz w:val="24"/>
          <w:szCs w:val="24"/>
        </w:rPr>
        <w:t>o</w:t>
      </w:r>
      <w:r w:rsidRPr="00A77D8E">
        <w:rPr>
          <w:rFonts w:cstheme="minorHAnsi"/>
          <w:sz w:val="24"/>
          <w:szCs w:val="24"/>
        </w:rPr>
        <w:t xml:space="preserve">d </w:t>
      </w:r>
      <w:r w:rsidRPr="00A45608">
        <w:rPr>
          <w:rFonts w:cstheme="minorHAnsi"/>
          <w:sz w:val="24"/>
          <w:szCs w:val="24"/>
        </w:rPr>
        <w:t>daty otrzymania przez Wykonawcę noty księgowej informującej o jej wysokości. W przypadku nieuiszczenia kar umownych w terminie wskazanym w nocie księgowej, Wykonawca wyraża zgodę na potrącenie przez Zamawiającego/Płatnika kar umownych z przysługującej Wykonawcy należności.</w:t>
      </w:r>
    </w:p>
    <w:p w14:paraId="3C29424A" w14:textId="77777777" w:rsidR="00A45608" w:rsidRPr="00A45608" w:rsidRDefault="00A45608" w:rsidP="00A45608">
      <w:pPr>
        <w:numPr>
          <w:ilvl w:val="1"/>
          <w:numId w:val="16"/>
        </w:numPr>
        <w:spacing w:after="0" w:line="360" w:lineRule="auto"/>
        <w:rPr>
          <w:rFonts w:cstheme="minorHAnsi"/>
          <w:sz w:val="24"/>
          <w:szCs w:val="24"/>
        </w:rPr>
      </w:pPr>
      <w:r w:rsidRPr="00A45608">
        <w:rPr>
          <w:rFonts w:cstheme="minorHAnsi"/>
          <w:sz w:val="24"/>
          <w:szCs w:val="24"/>
        </w:rPr>
        <w:t xml:space="preserve">Zamawiający/Płatnik ma prawo kumulować kary umowne, z tym jednakże zastrzeżeniem, że łączna maksymalna wysokość kar umownych ze wszystkich tytułów wskazanych w niniejszej Umowy nie może przekroczyć 30% łącznego przewidywanego szacunkowego wynagrodzenia brutto Wykonawcy,  określonego w § 6 ust. 1 Umowy.   </w:t>
      </w:r>
    </w:p>
    <w:p w14:paraId="15E0F298" w14:textId="77777777" w:rsidR="00A45608" w:rsidRPr="00A45608" w:rsidRDefault="00A45608" w:rsidP="00A45608">
      <w:pPr>
        <w:numPr>
          <w:ilvl w:val="1"/>
          <w:numId w:val="16"/>
        </w:numPr>
        <w:spacing w:after="0" w:line="360" w:lineRule="auto"/>
        <w:rPr>
          <w:rFonts w:cstheme="minorHAnsi"/>
          <w:sz w:val="24"/>
          <w:szCs w:val="24"/>
        </w:rPr>
      </w:pPr>
      <w:r w:rsidRPr="00A45608">
        <w:rPr>
          <w:rFonts w:cstheme="minorHAnsi"/>
          <w:sz w:val="24"/>
          <w:szCs w:val="24"/>
        </w:rPr>
        <w:t xml:space="preserve">Zastrzeżone powyżej kary umowne nie wyłączają możliwości dochodzenia odszkodowania przewyższającego ich wysokość, a także dochodzenia roszczeń </w:t>
      </w:r>
      <w:r w:rsidRPr="00A45608">
        <w:rPr>
          <w:rFonts w:cstheme="minorHAnsi"/>
          <w:sz w:val="24"/>
          <w:szCs w:val="24"/>
        </w:rPr>
        <w:br/>
        <w:t xml:space="preserve">z tytułu innych szkód na zasadach ogólnych. </w:t>
      </w:r>
    </w:p>
    <w:p w14:paraId="71C75F4C" w14:textId="77777777" w:rsidR="00A45608" w:rsidRPr="00A45608" w:rsidRDefault="00A45608" w:rsidP="00A45608">
      <w:pPr>
        <w:numPr>
          <w:ilvl w:val="1"/>
          <w:numId w:val="16"/>
        </w:numPr>
        <w:spacing w:after="0" w:line="360" w:lineRule="auto"/>
        <w:rPr>
          <w:rFonts w:cstheme="minorHAnsi"/>
          <w:sz w:val="24"/>
          <w:szCs w:val="24"/>
        </w:rPr>
      </w:pPr>
      <w:r w:rsidRPr="00A45608">
        <w:rPr>
          <w:rFonts w:cstheme="minorHAnsi"/>
          <w:sz w:val="24"/>
          <w:szCs w:val="24"/>
        </w:rPr>
        <w:t>Zapłacenie odszkodowania i kar umownych nie zwalnia Wykonawcy z obowiązku zakończenia realizacji dostaw i z jakichkolwiek innych zobowiązań wynikających z warunków Umowy.</w:t>
      </w:r>
    </w:p>
    <w:p w14:paraId="089FDBA7" w14:textId="77777777" w:rsidR="00A45608" w:rsidRPr="00A45608" w:rsidRDefault="00A45608" w:rsidP="00A45608">
      <w:pPr>
        <w:numPr>
          <w:ilvl w:val="1"/>
          <w:numId w:val="16"/>
        </w:numPr>
        <w:suppressAutoHyphens/>
        <w:spacing w:after="0" w:line="360" w:lineRule="auto"/>
        <w:rPr>
          <w:rFonts w:cstheme="minorHAnsi"/>
          <w:sz w:val="24"/>
          <w:szCs w:val="24"/>
        </w:rPr>
      </w:pPr>
      <w:r w:rsidRPr="00A45608">
        <w:rPr>
          <w:rFonts w:cstheme="minorHAnsi"/>
          <w:sz w:val="24"/>
          <w:szCs w:val="24"/>
        </w:rPr>
        <w:t>Zamawiający/Płatnik zapłaci karę umowną Wykonawcy za wypowiedzenie Umowy lub rozwiązanie umowy ze skutkiem natychmiastowym albo za odstąpienie od Umowy przez Wykonawcę z przyczyn leżących po stronie Zamawiającego/Płatnika,</w:t>
      </w:r>
      <w:r w:rsidRPr="00A45608">
        <w:rPr>
          <w:rFonts w:cstheme="minorHAnsi"/>
          <w:sz w:val="24"/>
          <w:szCs w:val="24"/>
        </w:rPr>
        <w:br/>
        <w:t xml:space="preserve">w wysokości 20% przewidywanego szacunkowego wynagrodzenia brutto Wykonawcy, określonego w § 6 ust. 1 Umowy. </w:t>
      </w:r>
    </w:p>
    <w:p w14:paraId="77BA3EA7" w14:textId="77777777" w:rsidR="00A45608" w:rsidRPr="00A45608" w:rsidRDefault="00A45608" w:rsidP="00A45608">
      <w:pPr>
        <w:pStyle w:val="Akapitzlist"/>
        <w:numPr>
          <w:ilvl w:val="1"/>
          <w:numId w:val="16"/>
        </w:numPr>
        <w:spacing w:after="0" w:line="360" w:lineRule="auto"/>
        <w:rPr>
          <w:rFonts w:cstheme="minorHAnsi"/>
          <w:sz w:val="24"/>
          <w:szCs w:val="24"/>
        </w:rPr>
      </w:pPr>
      <w:r w:rsidRPr="00A45608">
        <w:rPr>
          <w:rFonts w:cstheme="minorHAnsi"/>
          <w:sz w:val="24"/>
          <w:szCs w:val="24"/>
        </w:rPr>
        <w:t>Wykonawca zapłaci Zamawiającemu karę umowną w wysokości 0,01% wartości wynagrodzenia brutto podwykonawcy w przypadku każdorazowego braku zapłaty lub każdorazowej nieterminowej zapłaty wynagrodzenia należytego podwykonawcom z tytułu zmiany wysokości wynagrodzenia, o której mowa w art. 439 ust. 5 ustawy Pzp.</w:t>
      </w:r>
    </w:p>
    <w:p w14:paraId="3F027438" w14:textId="77777777" w:rsidR="00A45608" w:rsidRPr="00A45608" w:rsidRDefault="00A45608" w:rsidP="00A45608">
      <w:pPr>
        <w:spacing w:after="120" w:line="360" w:lineRule="auto"/>
        <w:jc w:val="center"/>
        <w:rPr>
          <w:rFonts w:cstheme="minorHAnsi"/>
          <w:b/>
          <w:bCs/>
          <w:sz w:val="24"/>
          <w:szCs w:val="24"/>
        </w:rPr>
      </w:pPr>
    </w:p>
    <w:p w14:paraId="661461F6" w14:textId="77777777" w:rsidR="00687F2D" w:rsidRDefault="00A45608" w:rsidP="00A45608">
      <w:pPr>
        <w:spacing w:after="120" w:line="360" w:lineRule="auto"/>
        <w:jc w:val="center"/>
        <w:rPr>
          <w:rFonts w:cstheme="minorHAnsi"/>
          <w:b/>
          <w:bCs/>
          <w:sz w:val="24"/>
          <w:szCs w:val="24"/>
        </w:rPr>
      </w:pPr>
      <w:r w:rsidRPr="00A45608">
        <w:rPr>
          <w:rFonts w:cstheme="minorHAnsi"/>
          <w:b/>
          <w:bCs/>
          <w:sz w:val="24"/>
          <w:szCs w:val="24"/>
        </w:rPr>
        <w:t xml:space="preserve">§ 14 </w:t>
      </w:r>
    </w:p>
    <w:p w14:paraId="5C316361" w14:textId="0B58BB41" w:rsidR="00A45608" w:rsidRPr="00A45608" w:rsidRDefault="00A45608" w:rsidP="00687F2D">
      <w:pPr>
        <w:spacing w:after="120" w:line="360" w:lineRule="auto"/>
        <w:jc w:val="center"/>
        <w:rPr>
          <w:rFonts w:cstheme="minorHAnsi"/>
          <w:b/>
          <w:bCs/>
          <w:sz w:val="24"/>
          <w:szCs w:val="24"/>
        </w:rPr>
      </w:pPr>
      <w:r w:rsidRPr="00A45608">
        <w:rPr>
          <w:rFonts w:cstheme="minorHAnsi"/>
          <w:b/>
          <w:bCs/>
          <w:sz w:val="24"/>
          <w:szCs w:val="24"/>
        </w:rPr>
        <w:lastRenderedPageBreak/>
        <w:t>Wypowiedzenie Umowy, rozwiązanie Umowy i odstąpienie od Umowy.</w:t>
      </w:r>
    </w:p>
    <w:p w14:paraId="6DBE74AD" w14:textId="77777777" w:rsidR="00A45608" w:rsidRDefault="00A45608" w:rsidP="00A45608">
      <w:pPr>
        <w:widowControl w:val="0"/>
        <w:numPr>
          <w:ilvl w:val="0"/>
          <w:numId w:val="26"/>
        </w:numPr>
        <w:suppressAutoHyphens/>
        <w:spacing w:after="0" w:line="360" w:lineRule="auto"/>
        <w:ind w:right="20"/>
        <w:rPr>
          <w:rFonts w:cstheme="minorHAnsi"/>
          <w:sz w:val="24"/>
          <w:szCs w:val="24"/>
        </w:rPr>
      </w:pPr>
      <w:r w:rsidRPr="00A45608">
        <w:rPr>
          <w:rFonts w:cstheme="minorHAnsi"/>
          <w:sz w:val="24"/>
          <w:szCs w:val="24"/>
        </w:rPr>
        <w:t>Niezależnie od podstaw wypowiedzenia lub odstąpienia od Umowy na podstawie obowiązujących przepisów prawa, Zamawiający/Płatnik może rozwiązać Umowę ze skutkiem natychmiastowym w następujących okolicznościach:</w:t>
      </w:r>
    </w:p>
    <w:p w14:paraId="3E8EF507" w14:textId="77777777" w:rsidR="00A45608" w:rsidRDefault="00A45608" w:rsidP="001762ED">
      <w:pPr>
        <w:pStyle w:val="Akapitzlist"/>
        <w:widowControl w:val="0"/>
        <w:numPr>
          <w:ilvl w:val="0"/>
          <w:numId w:val="41"/>
        </w:numPr>
        <w:suppressAutoHyphens/>
        <w:spacing w:after="0" w:line="360" w:lineRule="auto"/>
        <w:ind w:right="20"/>
        <w:rPr>
          <w:rFonts w:cstheme="minorHAnsi"/>
          <w:sz w:val="24"/>
          <w:szCs w:val="24"/>
        </w:rPr>
      </w:pPr>
      <w:r w:rsidRPr="001762ED">
        <w:rPr>
          <w:rFonts w:cstheme="minorHAnsi"/>
          <w:sz w:val="24"/>
          <w:szCs w:val="24"/>
        </w:rPr>
        <w:t>w przypadku utraty koncesji na obrót energią elektryczną przez Wykonawcę;</w:t>
      </w:r>
    </w:p>
    <w:p w14:paraId="0D5AE1D7" w14:textId="77777777" w:rsidR="00A45608" w:rsidRDefault="00A45608" w:rsidP="001762ED">
      <w:pPr>
        <w:pStyle w:val="Akapitzlist"/>
        <w:widowControl w:val="0"/>
        <w:numPr>
          <w:ilvl w:val="0"/>
          <w:numId w:val="41"/>
        </w:numPr>
        <w:suppressAutoHyphens/>
        <w:spacing w:after="0" w:line="360" w:lineRule="auto"/>
        <w:ind w:right="20"/>
        <w:rPr>
          <w:rFonts w:cstheme="minorHAnsi"/>
          <w:sz w:val="24"/>
          <w:szCs w:val="24"/>
        </w:rPr>
      </w:pPr>
      <w:r w:rsidRPr="001762ED">
        <w:rPr>
          <w:rFonts w:cstheme="minorHAnsi"/>
          <w:sz w:val="24"/>
          <w:szCs w:val="24"/>
        </w:rPr>
        <w:t>w przypadku braku ważnej polisy OC w wymaganej wysokości lub braku jej okazania na wezwanie Zamawiającego/Płatnika, po uprzednim wezwaniu Zamawiającego/Płatnika i wyznaczenia dodatkowego terminu na jej okazanie;</w:t>
      </w:r>
    </w:p>
    <w:p w14:paraId="7296B5D7" w14:textId="77777777" w:rsidR="00A45608" w:rsidRDefault="00A45608" w:rsidP="001762ED">
      <w:pPr>
        <w:pStyle w:val="Akapitzlist"/>
        <w:widowControl w:val="0"/>
        <w:numPr>
          <w:ilvl w:val="0"/>
          <w:numId w:val="41"/>
        </w:numPr>
        <w:suppressAutoHyphens/>
        <w:spacing w:after="0" w:line="360" w:lineRule="auto"/>
        <w:ind w:right="20"/>
        <w:rPr>
          <w:rFonts w:cstheme="minorHAnsi"/>
          <w:sz w:val="24"/>
          <w:szCs w:val="24"/>
        </w:rPr>
      </w:pPr>
      <w:r w:rsidRPr="001762ED">
        <w:rPr>
          <w:rFonts w:cstheme="minorHAnsi"/>
          <w:sz w:val="24"/>
          <w:szCs w:val="24"/>
        </w:rPr>
        <w:t>rozwiązania lub wygaśnięcia lub wstrzymania realizacji Generalnej Umowy Dystrybucji (tzw. GUD-k) zawartej przez Wykonawcę z OSD;</w:t>
      </w:r>
    </w:p>
    <w:p w14:paraId="1ACAF6EA" w14:textId="77777777" w:rsidR="00A45608" w:rsidRDefault="00A45608" w:rsidP="001762ED">
      <w:pPr>
        <w:pStyle w:val="Akapitzlist"/>
        <w:widowControl w:val="0"/>
        <w:numPr>
          <w:ilvl w:val="0"/>
          <w:numId w:val="41"/>
        </w:numPr>
        <w:suppressAutoHyphens/>
        <w:spacing w:after="0" w:line="360" w:lineRule="auto"/>
        <w:ind w:right="20"/>
        <w:rPr>
          <w:rFonts w:cstheme="minorHAnsi"/>
          <w:sz w:val="24"/>
          <w:szCs w:val="24"/>
        </w:rPr>
      </w:pPr>
      <w:r w:rsidRPr="001762ED">
        <w:rPr>
          <w:rFonts w:cstheme="minorHAnsi"/>
          <w:sz w:val="24"/>
          <w:szCs w:val="24"/>
        </w:rPr>
        <w:t>utraty przez Wykonawcę statusu POB;</w:t>
      </w:r>
    </w:p>
    <w:p w14:paraId="776F2195" w14:textId="77777777" w:rsidR="00A45608" w:rsidRDefault="00A45608" w:rsidP="001762ED">
      <w:pPr>
        <w:pStyle w:val="Akapitzlist"/>
        <w:widowControl w:val="0"/>
        <w:numPr>
          <w:ilvl w:val="0"/>
          <w:numId w:val="41"/>
        </w:numPr>
        <w:suppressAutoHyphens/>
        <w:spacing w:after="0" w:line="360" w:lineRule="auto"/>
        <w:ind w:right="20"/>
        <w:rPr>
          <w:rFonts w:cstheme="minorHAnsi"/>
          <w:sz w:val="24"/>
          <w:szCs w:val="24"/>
        </w:rPr>
      </w:pPr>
      <w:r w:rsidRPr="001762ED">
        <w:rPr>
          <w:rFonts w:cstheme="minorHAnsi"/>
          <w:sz w:val="24"/>
          <w:szCs w:val="24"/>
        </w:rPr>
        <w:t>jakichkolwiek okoliczności faktycznych lub prawnych uniemożliwiających Wykonawcy wykonywanie jego obowiązków umownych;</w:t>
      </w:r>
    </w:p>
    <w:p w14:paraId="23C335B2" w14:textId="1C2C5733" w:rsidR="00A45608" w:rsidRPr="00A77D8E" w:rsidRDefault="00A45608" w:rsidP="00A77D8E">
      <w:pPr>
        <w:pStyle w:val="Akapitzlist"/>
        <w:widowControl w:val="0"/>
        <w:numPr>
          <w:ilvl w:val="0"/>
          <w:numId w:val="41"/>
        </w:numPr>
        <w:suppressAutoHyphens/>
        <w:spacing w:after="0" w:line="360" w:lineRule="auto"/>
        <w:ind w:right="20"/>
        <w:rPr>
          <w:rFonts w:cstheme="minorHAnsi"/>
          <w:sz w:val="24"/>
          <w:szCs w:val="24"/>
        </w:rPr>
      </w:pPr>
      <w:r w:rsidRPr="001762ED">
        <w:rPr>
          <w:rFonts w:cstheme="minorHAnsi"/>
          <w:sz w:val="24"/>
          <w:szCs w:val="24"/>
        </w:rPr>
        <w:t xml:space="preserve">w przypadku zaprzestania przez Wykonawcę dostaw energii elektrycznej do któregokolwiek punktu poboru określonego w Załączniku nr 1 do Umowy; </w:t>
      </w:r>
    </w:p>
    <w:p w14:paraId="12EFC568" w14:textId="77777777" w:rsidR="00A45608" w:rsidRDefault="00A45608" w:rsidP="001762ED">
      <w:pPr>
        <w:pStyle w:val="Akapitzlist"/>
        <w:widowControl w:val="0"/>
        <w:numPr>
          <w:ilvl w:val="0"/>
          <w:numId w:val="41"/>
        </w:numPr>
        <w:suppressAutoHyphens/>
        <w:spacing w:after="0" w:line="360" w:lineRule="auto"/>
        <w:ind w:right="20"/>
        <w:rPr>
          <w:rFonts w:cstheme="minorHAnsi"/>
          <w:sz w:val="24"/>
          <w:szCs w:val="24"/>
        </w:rPr>
      </w:pPr>
      <w:r w:rsidRPr="001762ED">
        <w:rPr>
          <w:rFonts w:cstheme="minorHAnsi"/>
          <w:sz w:val="24"/>
          <w:szCs w:val="24"/>
        </w:rPr>
        <w:t>w przypadku gdy Wykonawca nie koryguje faktur w wyniku uznanej reklamacji przez 2 kolejne okresy rozliczeniowe;</w:t>
      </w:r>
    </w:p>
    <w:p w14:paraId="1374F529" w14:textId="77777777" w:rsidR="00A45608" w:rsidRPr="001762ED" w:rsidRDefault="00A45608" w:rsidP="001762ED">
      <w:pPr>
        <w:pStyle w:val="Akapitzlist"/>
        <w:widowControl w:val="0"/>
        <w:numPr>
          <w:ilvl w:val="0"/>
          <w:numId w:val="41"/>
        </w:numPr>
        <w:suppressAutoHyphens/>
        <w:spacing w:after="0" w:line="360" w:lineRule="auto"/>
        <w:ind w:right="20"/>
        <w:rPr>
          <w:rFonts w:cstheme="minorHAnsi"/>
          <w:sz w:val="24"/>
          <w:szCs w:val="24"/>
        </w:rPr>
      </w:pPr>
      <w:r w:rsidRPr="001762ED">
        <w:rPr>
          <w:rFonts w:cstheme="minorHAnsi"/>
          <w:sz w:val="24"/>
          <w:szCs w:val="24"/>
        </w:rPr>
        <w:t>w przypadku gdy Wykonawca nie uwzględnia bonifikaty należnej Zamawiającemu/Płatnikowi przez 2 kolejne okresy rozliczeniowe;</w:t>
      </w:r>
    </w:p>
    <w:p w14:paraId="08EDD939" w14:textId="77777777" w:rsidR="00A45608" w:rsidRPr="00A45608" w:rsidRDefault="00A45608" w:rsidP="00A45608">
      <w:pPr>
        <w:widowControl w:val="0"/>
        <w:numPr>
          <w:ilvl w:val="0"/>
          <w:numId w:val="26"/>
        </w:numPr>
        <w:suppressAutoHyphens/>
        <w:spacing w:after="0" w:line="360" w:lineRule="auto"/>
        <w:ind w:right="20"/>
        <w:rPr>
          <w:rFonts w:cstheme="minorHAnsi"/>
          <w:sz w:val="24"/>
          <w:szCs w:val="24"/>
        </w:rPr>
      </w:pPr>
      <w:r w:rsidRPr="00A45608">
        <w:rPr>
          <w:rFonts w:cstheme="minorHAnsi"/>
          <w:sz w:val="24"/>
          <w:szCs w:val="24"/>
        </w:rPr>
        <w:t xml:space="preserve">Niezależnie od podstaw wypowiedzenia lub odstąpienia od Umowy na podstawie obowiązujących przepisów prawa, Zamawiający/Płatnik może odstąpić od Umowy w przypadku bezpodstawnego przerwania przez Wykonawcę wykonywania obowiązków umownych lub niewykonywania przez Wykonawcę obowiązków wynikających z Umowy, po uprzednim wezwaniu Wykonawcy przez Zamawiającego/Płatnika do zaprzestania naruszeń i po bezskutecznym upływie wyznaczonego Zamawiającego/Płatnikowi terminu, jednakże nie krótszego niż 30 dni. </w:t>
      </w:r>
    </w:p>
    <w:p w14:paraId="27B32372" w14:textId="77777777" w:rsidR="00A45608" w:rsidRPr="00A45608" w:rsidRDefault="00A45608" w:rsidP="00A45608">
      <w:pPr>
        <w:widowControl w:val="0"/>
        <w:numPr>
          <w:ilvl w:val="0"/>
          <w:numId w:val="26"/>
        </w:numPr>
        <w:suppressAutoHyphens/>
        <w:spacing w:after="0" w:line="360" w:lineRule="auto"/>
        <w:ind w:right="20"/>
        <w:rPr>
          <w:rFonts w:cstheme="minorHAnsi"/>
          <w:sz w:val="24"/>
          <w:szCs w:val="24"/>
        </w:rPr>
      </w:pPr>
      <w:r w:rsidRPr="00A45608">
        <w:rPr>
          <w:rFonts w:cstheme="minorHAnsi"/>
          <w:sz w:val="24"/>
          <w:szCs w:val="24"/>
        </w:rPr>
        <w:t xml:space="preserve">Niezależnie od przyczyn określonych w niniejszej Umowie, Zamawiający/Płatnik może wypowiedzieć niniejszą Umowę lub rozwiązać umowę ze skutkiem natychmiastowym lub odstąpić od tej Umowy w przypadkach określonych w Kodeksie Cywilnym lub w ustawie Prawo energetyczne, a także w terminie 30 dni od powzięcia wiadomości o wystąpieniu istotnej zmiany okoliczności powodującej, że wykonanie umowy nie leży w interesie </w:t>
      </w:r>
      <w:r w:rsidRPr="00A45608">
        <w:rPr>
          <w:rFonts w:cstheme="minorHAnsi"/>
          <w:sz w:val="24"/>
          <w:szCs w:val="24"/>
        </w:rPr>
        <w:lastRenderedPageBreak/>
        <w:t xml:space="preserve">publicznym, czego nie można było przewidzieć w chwili zawarcia Umowy lub dalsze wykonywanie Umowy może zagrozić istotnemu interesowi państwa lub bezpieczeństwu publicznemu. W takim wypadku Wykonawcy przysługuje jedynie wynagrodzenie należne za faktycznie zużytą energię, do dnia rozwiązania umowy. </w:t>
      </w:r>
    </w:p>
    <w:p w14:paraId="1E6387AF" w14:textId="77777777" w:rsidR="00A45608" w:rsidRPr="00A45608" w:rsidRDefault="00A45608" w:rsidP="00A45608">
      <w:pPr>
        <w:numPr>
          <w:ilvl w:val="0"/>
          <w:numId w:val="26"/>
        </w:numPr>
        <w:tabs>
          <w:tab w:val="left" w:pos="284"/>
        </w:tabs>
        <w:suppressAutoHyphens/>
        <w:overflowPunct w:val="0"/>
        <w:autoSpaceDE w:val="0"/>
        <w:spacing w:before="120" w:after="0" w:line="360" w:lineRule="auto"/>
        <w:textAlignment w:val="baseline"/>
        <w:rPr>
          <w:rFonts w:cstheme="minorHAnsi"/>
          <w:sz w:val="24"/>
          <w:szCs w:val="24"/>
        </w:rPr>
      </w:pPr>
      <w:r w:rsidRPr="00A45608">
        <w:rPr>
          <w:rFonts w:cstheme="minorHAnsi"/>
          <w:sz w:val="24"/>
          <w:szCs w:val="24"/>
        </w:rPr>
        <w:t xml:space="preserve"> Zamawiający/Płatnik może odstąpić od Umowy w okolicznościach, o których mowa w art. 456 ust. 1 pkt 2 ustawy Pzp, na zasadach określonych w art. 456 ust. 2 i 3 tej ustawy.</w:t>
      </w:r>
    </w:p>
    <w:p w14:paraId="6B59120C" w14:textId="77777777" w:rsidR="00A45608" w:rsidRPr="00A45608" w:rsidRDefault="00A45608" w:rsidP="00A45608">
      <w:pPr>
        <w:widowControl w:val="0"/>
        <w:numPr>
          <w:ilvl w:val="0"/>
          <w:numId w:val="26"/>
        </w:numPr>
        <w:suppressAutoHyphens/>
        <w:spacing w:after="0" w:line="360" w:lineRule="auto"/>
        <w:ind w:right="20"/>
        <w:rPr>
          <w:rFonts w:cstheme="minorHAnsi"/>
          <w:sz w:val="24"/>
          <w:szCs w:val="24"/>
        </w:rPr>
      </w:pPr>
      <w:r w:rsidRPr="00A45608">
        <w:rPr>
          <w:rFonts w:cstheme="minorHAnsi"/>
          <w:sz w:val="24"/>
          <w:szCs w:val="24"/>
        </w:rPr>
        <w:t xml:space="preserve">W przypadku odstąpienia, wypowiedzenia lub rozwiązania Umowy przez Zamawiającego/Płatnika, Wykonawca będzie uprawniony do otrzymania wyłącznie części wynagrodzenia należnego za wykonane do dnia wypowiedzenia/rozwiązania lub odstąpienia od Umowy, pomniejszonego o potrącenia należnych bonifikat, kar umownych oraz odszkodowania. </w:t>
      </w:r>
    </w:p>
    <w:p w14:paraId="53164F85" w14:textId="77777777" w:rsidR="00A45608" w:rsidRPr="00A45608" w:rsidRDefault="00A45608" w:rsidP="00A45608">
      <w:pPr>
        <w:widowControl w:val="0"/>
        <w:numPr>
          <w:ilvl w:val="0"/>
          <w:numId w:val="26"/>
        </w:numPr>
        <w:suppressAutoHyphens/>
        <w:spacing w:after="0" w:line="360" w:lineRule="auto"/>
        <w:ind w:right="20"/>
        <w:rPr>
          <w:rFonts w:cstheme="minorHAnsi"/>
          <w:sz w:val="24"/>
          <w:szCs w:val="24"/>
        </w:rPr>
      </w:pPr>
      <w:r w:rsidRPr="00A45608">
        <w:rPr>
          <w:rFonts w:cstheme="minorHAnsi"/>
          <w:sz w:val="24"/>
          <w:szCs w:val="24"/>
        </w:rPr>
        <w:t>Wypowiedzenie/rozwiązanie ze skutkiem natychmiastowym/odstąpienie od Umowy dokonuje się na piśmie pod rygorem nieważności.</w:t>
      </w:r>
    </w:p>
    <w:p w14:paraId="19F57038" w14:textId="77777777" w:rsidR="00A45608" w:rsidRPr="00A45608" w:rsidRDefault="00A45608" w:rsidP="00A45608">
      <w:pPr>
        <w:widowControl w:val="0"/>
        <w:numPr>
          <w:ilvl w:val="0"/>
          <w:numId w:val="26"/>
        </w:numPr>
        <w:suppressAutoHyphens/>
        <w:spacing w:after="0" w:line="360" w:lineRule="auto"/>
        <w:ind w:right="20"/>
        <w:rPr>
          <w:rFonts w:cstheme="minorHAnsi"/>
          <w:sz w:val="24"/>
          <w:szCs w:val="24"/>
        </w:rPr>
      </w:pPr>
      <w:r w:rsidRPr="00A45608">
        <w:rPr>
          <w:rFonts w:cstheme="minorHAnsi"/>
          <w:sz w:val="24"/>
          <w:szCs w:val="24"/>
        </w:rPr>
        <w:t xml:space="preserve">Wypowiedzenie/rozwiązanie ze skutkiem natychmiastowym/odstąpienie od Umowy nie zwalnia Stron z obowiązku uregulowania wzajemnych należności i wynikających z niej zobowiązań za wykonaną dostawę energii elektrycznej, powstałych do dnia wypowiedzenia/odstąpienia od Umowy. </w:t>
      </w:r>
    </w:p>
    <w:p w14:paraId="77DED215" w14:textId="77777777" w:rsidR="00A45608" w:rsidRPr="00A45608" w:rsidRDefault="00A45608" w:rsidP="00A45608">
      <w:pPr>
        <w:keepNext/>
        <w:spacing w:before="120" w:line="360" w:lineRule="auto"/>
        <w:jc w:val="center"/>
        <w:rPr>
          <w:rFonts w:cstheme="minorHAnsi"/>
          <w:b/>
          <w:sz w:val="24"/>
          <w:szCs w:val="24"/>
        </w:rPr>
      </w:pPr>
    </w:p>
    <w:p w14:paraId="6FCE5132" w14:textId="77777777" w:rsidR="00687F2D" w:rsidRDefault="00A45608" w:rsidP="00A45608">
      <w:pPr>
        <w:spacing w:after="120" w:line="360" w:lineRule="auto"/>
        <w:jc w:val="center"/>
        <w:rPr>
          <w:rFonts w:cstheme="minorHAnsi"/>
          <w:b/>
          <w:sz w:val="24"/>
          <w:szCs w:val="24"/>
        </w:rPr>
      </w:pPr>
      <w:r w:rsidRPr="00A45608">
        <w:rPr>
          <w:rFonts w:cstheme="minorHAnsi"/>
          <w:b/>
          <w:sz w:val="24"/>
          <w:szCs w:val="24"/>
        </w:rPr>
        <w:t xml:space="preserve">§ 15 </w:t>
      </w:r>
    </w:p>
    <w:p w14:paraId="3A2E633E" w14:textId="36FF00CC" w:rsidR="00A45608" w:rsidRPr="00A45608" w:rsidRDefault="00A45608" w:rsidP="00A45608">
      <w:pPr>
        <w:spacing w:after="120" w:line="360" w:lineRule="auto"/>
        <w:jc w:val="center"/>
        <w:rPr>
          <w:rFonts w:cstheme="minorHAnsi"/>
          <w:b/>
          <w:sz w:val="24"/>
          <w:szCs w:val="24"/>
        </w:rPr>
      </w:pPr>
      <w:r w:rsidRPr="00A45608">
        <w:rPr>
          <w:rFonts w:cstheme="minorHAnsi"/>
          <w:b/>
          <w:sz w:val="24"/>
          <w:szCs w:val="24"/>
        </w:rPr>
        <w:t>Zachowanie poufności.</w:t>
      </w:r>
    </w:p>
    <w:p w14:paraId="20A225DB" w14:textId="77777777" w:rsidR="00A45608" w:rsidRPr="00A45608" w:rsidRDefault="00A45608" w:rsidP="00A45608">
      <w:pPr>
        <w:widowControl w:val="0"/>
        <w:numPr>
          <w:ilvl w:val="0"/>
          <w:numId w:val="27"/>
        </w:numPr>
        <w:suppressAutoHyphens/>
        <w:spacing w:after="0" w:line="360" w:lineRule="auto"/>
        <w:ind w:right="20"/>
        <w:rPr>
          <w:rFonts w:cstheme="minorHAnsi"/>
          <w:sz w:val="24"/>
          <w:szCs w:val="24"/>
        </w:rPr>
      </w:pPr>
      <w:r w:rsidRPr="00A45608">
        <w:rPr>
          <w:rFonts w:cstheme="minorHAnsi"/>
          <w:sz w:val="24"/>
          <w:szCs w:val="24"/>
        </w:rPr>
        <w:t>Wykonawca zobowiązuje się do zachowania w tajemnicy wszelkich informacji</w:t>
      </w:r>
      <w:r w:rsidRPr="00A45608">
        <w:rPr>
          <w:rFonts w:cstheme="minorHAnsi"/>
          <w:sz w:val="24"/>
          <w:szCs w:val="24"/>
        </w:rPr>
        <w:br/>
        <w:t>i danych otrzymanych i uzyskanych od Zamawiającego/Płatnika w związku z wykonaniem zobowiązań wynikających z Umowy, z zastrzeżeniem informacji jawnych z mocy prawa.</w:t>
      </w:r>
    </w:p>
    <w:p w14:paraId="0792FE5B" w14:textId="77777777" w:rsidR="00A45608" w:rsidRPr="00A45608" w:rsidRDefault="00A45608" w:rsidP="00A45608">
      <w:pPr>
        <w:widowControl w:val="0"/>
        <w:numPr>
          <w:ilvl w:val="0"/>
          <w:numId w:val="27"/>
        </w:numPr>
        <w:suppressAutoHyphens/>
        <w:spacing w:after="0" w:line="360" w:lineRule="auto"/>
        <w:ind w:right="20"/>
        <w:rPr>
          <w:rFonts w:cstheme="minorHAnsi"/>
          <w:sz w:val="24"/>
          <w:szCs w:val="24"/>
        </w:rPr>
      </w:pPr>
      <w:r w:rsidRPr="00A45608">
        <w:rPr>
          <w:rFonts w:cstheme="minorHAnsi"/>
          <w:sz w:val="24"/>
          <w:szCs w:val="24"/>
        </w:rPr>
        <w:t xml:space="preserve">Strony zobowiązują się do przestrzegania przy wykonywaniu Umowy wszystkich postanowień zawartych w obowiązujących przepisach prawnych związanych </w:t>
      </w:r>
      <w:r w:rsidRPr="00A45608">
        <w:rPr>
          <w:rFonts w:cstheme="minorHAnsi"/>
          <w:sz w:val="24"/>
          <w:szCs w:val="24"/>
        </w:rPr>
        <w:br/>
        <w:t>z ochroną tajemnicy skarbowej i celnej, informacji niejawnych oraz danych osobowych.</w:t>
      </w:r>
    </w:p>
    <w:p w14:paraId="2D349A96" w14:textId="77777777" w:rsidR="00A45608" w:rsidRPr="00A45608" w:rsidRDefault="00A45608" w:rsidP="00A45608">
      <w:pPr>
        <w:widowControl w:val="0"/>
        <w:numPr>
          <w:ilvl w:val="0"/>
          <w:numId w:val="27"/>
        </w:numPr>
        <w:suppressAutoHyphens/>
        <w:spacing w:after="0" w:line="360" w:lineRule="auto"/>
        <w:ind w:right="20"/>
        <w:rPr>
          <w:rFonts w:cstheme="minorHAnsi"/>
          <w:sz w:val="24"/>
          <w:szCs w:val="24"/>
        </w:rPr>
      </w:pPr>
      <w:r w:rsidRPr="00A45608">
        <w:rPr>
          <w:rFonts w:cstheme="minorHAnsi"/>
          <w:sz w:val="24"/>
          <w:szCs w:val="24"/>
        </w:rPr>
        <w:t xml:space="preserve">Wykonawca zobowiązuje się do zachowania w ścisłej tajemnicy wszelkich informacji technicznych, technologicznych, prawnych i organizacyjnych dotyczących zasobów sprzętowych i programowych systemu teleinformatycznego Zamawiającego/Płatnika, uzyskanych w trakcie wykonywania Umowy niezależnie od formy przekazania tych </w:t>
      </w:r>
      <w:r w:rsidRPr="00A45608">
        <w:rPr>
          <w:rFonts w:cstheme="minorHAnsi"/>
          <w:sz w:val="24"/>
          <w:szCs w:val="24"/>
        </w:rPr>
        <w:lastRenderedPageBreak/>
        <w:t>informacji i ich źródła.</w:t>
      </w:r>
    </w:p>
    <w:p w14:paraId="561B48CE" w14:textId="587A8879" w:rsidR="00A45608" w:rsidRPr="00A45608" w:rsidRDefault="00A45608" w:rsidP="00A45608">
      <w:pPr>
        <w:widowControl w:val="0"/>
        <w:numPr>
          <w:ilvl w:val="0"/>
          <w:numId w:val="27"/>
        </w:numPr>
        <w:suppressAutoHyphens/>
        <w:spacing w:after="0" w:line="360" w:lineRule="auto"/>
        <w:ind w:right="20"/>
        <w:rPr>
          <w:rFonts w:cstheme="minorHAnsi"/>
          <w:sz w:val="24"/>
          <w:szCs w:val="24"/>
        </w:rPr>
      </w:pPr>
      <w:r w:rsidRPr="00A45608">
        <w:rPr>
          <w:rFonts w:cstheme="minorHAnsi"/>
          <w:color w:val="000000"/>
          <w:sz w:val="24"/>
          <w:szCs w:val="24"/>
        </w:rPr>
        <w:t>W przypadkach konieczności udostępnienia Wykonawcy informacji niejawnych, Wykonawca zapewni ze swojej strony udział w realizacji Umowy osób posiadających odpowiednie poświadczenie bezpieczeństwa, wydane zgodnie</w:t>
      </w:r>
      <w:r w:rsidR="00DF5B78">
        <w:rPr>
          <w:rFonts w:cstheme="minorHAnsi"/>
          <w:color w:val="000000"/>
          <w:sz w:val="24"/>
          <w:szCs w:val="24"/>
        </w:rPr>
        <w:t xml:space="preserve"> </w:t>
      </w:r>
      <w:r w:rsidRPr="00A45608">
        <w:rPr>
          <w:rFonts w:cstheme="minorHAnsi"/>
          <w:color w:val="000000"/>
          <w:sz w:val="24"/>
          <w:szCs w:val="24"/>
        </w:rPr>
        <w:t>z ustawą z dnia 5 sierpnia 2010 r. o ochronie informacji niejawnych (Dz.U. z 202</w:t>
      </w:r>
      <w:r w:rsidR="00107785">
        <w:rPr>
          <w:rFonts w:cstheme="minorHAnsi"/>
          <w:color w:val="000000"/>
          <w:sz w:val="24"/>
          <w:szCs w:val="24"/>
        </w:rPr>
        <w:t>4</w:t>
      </w:r>
      <w:r w:rsidRPr="00A45608">
        <w:rPr>
          <w:rFonts w:cstheme="minorHAnsi"/>
          <w:color w:val="000000"/>
          <w:sz w:val="24"/>
          <w:szCs w:val="24"/>
        </w:rPr>
        <w:t xml:space="preserve"> r. poz. 6</w:t>
      </w:r>
      <w:r w:rsidR="00107785">
        <w:rPr>
          <w:rFonts w:cstheme="minorHAnsi"/>
          <w:color w:val="000000"/>
          <w:sz w:val="24"/>
          <w:szCs w:val="24"/>
        </w:rPr>
        <w:t>32</w:t>
      </w:r>
      <w:r w:rsidRPr="00A45608">
        <w:rPr>
          <w:rFonts w:cstheme="minorHAnsi"/>
          <w:color w:val="000000"/>
          <w:sz w:val="24"/>
          <w:szCs w:val="24"/>
        </w:rPr>
        <w:t>).</w:t>
      </w:r>
    </w:p>
    <w:p w14:paraId="6FC4D848" w14:textId="77777777" w:rsidR="00A45608" w:rsidRPr="00A45608" w:rsidRDefault="00A45608" w:rsidP="00A45608">
      <w:pPr>
        <w:widowControl w:val="0"/>
        <w:numPr>
          <w:ilvl w:val="0"/>
          <w:numId w:val="27"/>
        </w:numPr>
        <w:suppressAutoHyphens/>
        <w:spacing w:after="0" w:line="360" w:lineRule="auto"/>
        <w:ind w:right="20"/>
        <w:rPr>
          <w:rFonts w:cstheme="minorHAnsi"/>
          <w:sz w:val="24"/>
          <w:szCs w:val="24"/>
        </w:rPr>
      </w:pPr>
      <w:r w:rsidRPr="00A45608">
        <w:rPr>
          <w:rFonts w:cstheme="minorHAnsi"/>
          <w:sz w:val="24"/>
          <w:szCs w:val="24"/>
        </w:rPr>
        <w:t>Obowiązek określony w ust. 1 niniejszego paragrafu nie dotyczy informacji powszechnie znanych oraz udostępniania informacji na podstawie bezwzględnie obowiązujących przepisów prawa, a w szczególności na żądanie sądu, prokuratury, organów podatkowych lub organów kontrolnych.</w:t>
      </w:r>
    </w:p>
    <w:p w14:paraId="6DAA2D00" w14:textId="77777777" w:rsidR="00A45608" w:rsidRPr="00A45608" w:rsidRDefault="00A45608" w:rsidP="00A45608">
      <w:pPr>
        <w:widowControl w:val="0"/>
        <w:numPr>
          <w:ilvl w:val="0"/>
          <w:numId w:val="27"/>
        </w:numPr>
        <w:suppressAutoHyphens/>
        <w:spacing w:after="0" w:line="360" w:lineRule="auto"/>
        <w:ind w:right="20"/>
        <w:rPr>
          <w:rFonts w:cstheme="minorHAnsi"/>
          <w:sz w:val="24"/>
          <w:szCs w:val="24"/>
        </w:rPr>
      </w:pPr>
      <w:r w:rsidRPr="00A45608">
        <w:rPr>
          <w:rFonts w:cstheme="minorHAnsi"/>
          <w:sz w:val="24"/>
          <w:szCs w:val="24"/>
        </w:rPr>
        <w:t>Wykonawca ponosi odpowiedzialność za zachowanie tajemnicy przez swoich pracowników, podwykonawców i wszelkie inne osoby, którymi będzie się posługiwać przy wykonywaniu przedmiotu niniejszej Umowy</w:t>
      </w:r>
      <w:r w:rsidRPr="00A45608">
        <w:rPr>
          <w:rFonts w:eastAsia="Calibri" w:cstheme="minorHAnsi"/>
          <w:kern w:val="2"/>
          <w:sz w:val="24"/>
          <w:szCs w:val="24"/>
          <w:lang w:eastAsia="en-US"/>
        </w:rPr>
        <w:t>.</w:t>
      </w:r>
    </w:p>
    <w:p w14:paraId="348D5A1A" w14:textId="77777777" w:rsidR="00A45608" w:rsidRPr="00A45608" w:rsidRDefault="00A45608" w:rsidP="00A45608">
      <w:pPr>
        <w:widowControl w:val="0"/>
        <w:numPr>
          <w:ilvl w:val="0"/>
          <w:numId w:val="27"/>
        </w:numPr>
        <w:suppressAutoHyphens/>
        <w:spacing w:after="0" w:line="360" w:lineRule="auto"/>
        <w:ind w:right="20"/>
        <w:rPr>
          <w:rFonts w:cstheme="minorHAnsi"/>
          <w:sz w:val="24"/>
          <w:szCs w:val="24"/>
        </w:rPr>
      </w:pPr>
      <w:r w:rsidRPr="00A45608">
        <w:rPr>
          <w:rFonts w:cstheme="minorHAnsi"/>
          <w:sz w:val="24"/>
          <w:szCs w:val="24"/>
        </w:rPr>
        <w:t>Wykonawca odpowiada za szkodę wyrządzoną Zamawiającemu/Płatnikowi przez ujawnienie, przekazanie, wykorzystanie, zbycie lub oferowanie do zbycia informacji otrzymanych od Zamawiającego/Płatnika, wbrew postanowieniom niniejszej Umowy. Zobowiązanie to wiąże Wykonawcę również po wykonaniu przedmiotu Umowy lub jej rozwiązaniu, bez względu na przyczynę i podlega wygaśnięciu według zasad określonych w przepisach dotyczących zabezpieczania informacji niejawnych i innych tajemnic prawnie chronionych.</w:t>
      </w:r>
    </w:p>
    <w:p w14:paraId="2DC67016" w14:textId="77777777" w:rsidR="00A45608" w:rsidRPr="00A45608" w:rsidRDefault="00A45608" w:rsidP="00A45608">
      <w:pPr>
        <w:widowControl w:val="0"/>
        <w:numPr>
          <w:ilvl w:val="0"/>
          <w:numId w:val="27"/>
        </w:numPr>
        <w:suppressAutoHyphens/>
        <w:spacing w:after="0" w:line="360" w:lineRule="auto"/>
        <w:ind w:right="20"/>
        <w:rPr>
          <w:rFonts w:cstheme="minorHAnsi"/>
          <w:sz w:val="24"/>
          <w:szCs w:val="24"/>
        </w:rPr>
      </w:pPr>
      <w:r w:rsidRPr="00A45608">
        <w:rPr>
          <w:rFonts w:cstheme="minorHAnsi"/>
          <w:kern w:val="2"/>
          <w:sz w:val="24"/>
          <w:szCs w:val="24"/>
        </w:rPr>
        <w:t xml:space="preserve">Ponadto Wykonawca zobowiązuje się w szczególności do: </w:t>
      </w:r>
    </w:p>
    <w:p w14:paraId="30C6D143" w14:textId="77777777" w:rsidR="00A45608" w:rsidRPr="00A45608" w:rsidRDefault="00A45608" w:rsidP="00A45608">
      <w:pPr>
        <w:spacing w:line="360" w:lineRule="auto"/>
        <w:ind w:left="851" w:hanging="426"/>
        <w:contextualSpacing/>
        <w:rPr>
          <w:rFonts w:cstheme="minorHAnsi"/>
          <w:sz w:val="24"/>
          <w:szCs w:val="24"/>
        </w:rPr>
      </w:pPr>
      <w:r w:rsidRPr="00A45608">
        <w:rPr>
          <w:rFonts w:eastAsia="Calibri" w:cstheme="minorHAnsi"/>
          <w:kern w:val="2"/>
          <w:sz w:val="24"/>
          <w:szCs w:val="24"/>
        </w:rPr>
        <w:t xml:space="preserve">1) </w:t>
      </w:r>
      <w:r w:rsidRPr="00A45608">
        <w:rPr>
          <w:rFonts w:eastAsia="Calibri" w:cstheme="minorHAnsi"/>
          <w:kern w:val="2"/>
          <w:sz w:val="24"/>
          <w:szCs w:val="24"/>
        </w:rPr>
        <w:tab/>
        <w:t>przestrzegania obowiązujących przepisów prawnych związanych z ochroną tajemnicy, informacji niejawnych oraz danych osobowych;</w:t>
      </w:r>
    </w:p>
    <w:p w14:paraId="5656C5F0" w14:textId="77777777" w:rsidR="00A45608" w:rsidRPr="00A45608" w:rsidRDefault="00A45608" w:rsidP="00A45608">
      <w:pPr>
        <w:spacing w:before="240" w:line="360" w:lineRule="auto"/>
        <w:ind w:left="851" w:hanging="426"/>
        <w:contextualSpacing/>
        <w:rPr>
          <w:rFonts w:cstheme="minorHAnsi"/>
          <w:sz w:val="24"/>
          <w:szCs w:val="24"/>
        </w:rPr>
      </w:pPr>
      <w:r w:rsidRPr="00A45608">
        <w:rPr>
          <w:rFonts w:cstheme="minorHAnsi"/>
          <w:kern w:val="2"/>
          <w:sz w:val="24"/>
          <w:szCs w:val="24"/>
          <w:lang w:eastAsia="ar-SA"/>
        </w:rPr>
        <w:t xml:space="preserve">2) </w:t>
      </w:r>
      <w:r w:rsidRPr="00A45608">
        <w:rPr>
          <w:rFonts w:cstheme="minorHAnsi"/>
          <w:kern w:val="2"/>
          <w:sz w:val="24"/>
          <w:szCs w:val="24"/>
          <w:lang w:eastAsia="ar-SA"/>
        </w:rPr>
        <w:tab/>
        <w:t>wykorzystania informacji jedynie w celach określonych ustaleniami Umowy oraz wynikających z uregulowań prawnych obowiązujących w Polsce i Unii Europejskiej;</w:t>
      </w:r>
    </w:p>
    <w:p w14:paraId="59F476C8" w14:textId="77777777" w:rsidR="00A45608" w:rsidRPr="00A45608" w:rsidRDefault="00A45608" w:rsidP="00A45608">
      <w:pPr>
        <w:spacing w:line="360" w:lineRule="auto"/>
        <w:ind w:left="851" w:hanging="426"/>
        <w:contextualSpacing/>
        <w:rPr>
          <w:rFonts w:cstheme="minorHAnsi"/>
          <w:sz w:val="24"/>
          <w:szCs w:val="24"/>
        </w:rPr>
      </w:pPr>
      <w:r w:rsidRPr="00A45608">
        <w:rPr>
          <w:rFonts w:cstheme="minorHAnsi"/>
          <w:kern w:val="2"/>
          <w:sz w:val="24"/>
          <w:szCs w:val="24"/>
          <w:lang w:eastAsia="ar-SA"/>
        </w:rPr>
        <w:t xml:space="preserve">3) </w:t>
      </w:r>
      <w:r w:rsidRPr="00A45608">
        <w:rPr>
          <w:rFonts w:cstheme="minorHAnsi"/>
          <w:kern w:val="2"/>
          <w:sz w:val="24"/>
          <w:szCs w:val="24"/>
          <w:lang w:eastAsia="ar-SA"/>
        </w:rPr>
        <w:tab/>
        <w:t>ujawnienia informacji jedynie tym osobom, którym będą one niezbędne do wykonywania powierzonych im czynności i tylko w zakresie, w jakim odbiorca informacji musi mieć do nich dostęp dla celów realizacji zadania wynikającego z Umowy;</w:t>
      </w:r>
    </w:p>
    <w:p w14:paraId="127DB465" w14:textId="77777777" w:rsidR="00A45608" w:rsidRPr="00A45608" w:rsidRDefault="00A45608" w:rsidP="00A45608">
      <w:pPr>
        <w:spacing w:line="360" w:lineRule="auto"/>
        <w:ind w:left="851" w:hanging="426"/>
        <w:contextualSpacing/>
        <w:rPr>
          <w:rFonts w:cstheme="minorHAnsi"/>
          <w:sz w:val="24"/>
          <w:szCs w:val="24"/>
        </w:rPr>
      </w:pPr>
      <w:r w:rsidRPr="00A45608">
        <w:rPr>
          <w:rFonts w:cstheme="minorHAnsi"/>
          <w:kern w:val="2"/>
          <w:sz w:val="24"/>
          <w:szCs w:val="24"/>
          <w:lang w:eastAsia="ar-SA"/>
        </w:rPr>
        <w:t xml:space="preserve">4) </w:t>
      </w:r>
      <w:r w:rsidRPr="00A45608">
        <w:rPr>
          <w:rFonts w:cstheme="minorHAnsi"/>
          <w:kern w:val="2"/>
          <w:sz w:val="24"/>
          <w:szCs w:val="24"/>
          <w:lang w:eastAsia="ar-SA"/>
        </w:rPr>
        <w:tab/>
        <w:t xml:space="preserve">podjęcia wszelkich niezbędnych kroków dla zapewnienia, że żaden pracownik Wykonawcy, ani inna osoba, z pomocą której Wykonawca realizuje Umowę, nie ujawni informacji chronionych, ani ich źródła, zarówno w całości, jak i w części, </w:t>
      </w:r>
      <w:r w:rsidRPr="00A45608">
        <w:rPr>
          <w:rFonts w:cstheme="minorHAnsi"/>
          <w:kern w:val="2"/>
          <w:sz w:val="24"/>
          <w:szCs w:val="24"/>
          <w:lang w:eastAsia="ar-SA"/>
        </w:rPr>
        <w:lastRenderedPageBreak/>
        <w:t>osobom lub podmiotom trzecim, bez uzyskania uprzednio wyraźnego upoważnienia na piśmie od Zamawiającego/Płatnika.</w:t>
      </w:r>
    </w:p>
    <w:p w14:paraId="7B7E4315" w14:textId="77777777" w:rsidR="00A45608" w:rsidRPr="00A45608" w:rsidRDefault="00A45608" w:rsidP="00A45608">
      <w:pPr>
        <w:spacing w:line="360" w:lineRule="auto"/>
        <w:ind w:left="426" w:hanging="426"/>
        <w:rPr>
          <w:rFonts w:cstheme="minorHAnsi"/>
          <w:sz w:val="24"/>
          <w:szCs w:val="24"/>
        </w:rPr>
      </w:pPr>
      <w:r w:rsidRPr="00A45608">
        <w:rPr>
          <w:rFonts w:eastAsia="Calibri" w:cstheme="minorHAnsi"/>
          <w:sz w:val="24"/>
          <w:szCs w:val="24"/>
          <w:lang w:eastAsia="en-US"/>
        </w:rPr>
        <w:t>9. Wykonawca potwierdza, że znane mu są obowiązki w zakresie ochrony informacji, wynikające z  niżej wymienionych przepisów:</w:t>
      </w:r>
    </w:p>
    <w:p w14:paraId="35E065E7" w14:textId="25743C79" w:rsidR="00A45608" w:rsidRPr="00A45608" w:rsidRDefault="00A45608" w:rsidP="00A45608">
      <w:pPr>
        <w:spacing w:line="360" w:lineRule="auto"/>
        <w:ind w:left="851" w:hanging="425"/>
        <w:rPr>
          <w:rFonts w:cstheme="minorHAnsi"/>
          <w:sz w:val="24"/>
          <w:szCs w:val="24"/>
        </w:rPr>
      </w:pPr>
      <w:r w:rsidRPr="00A45608">
        <w:rPr>
          <w:rFonts w:eastAsia="Calibri" w:cstheme="minorHAnsi"/>
          <w:sz w:val="24"/>
          <w:szCs w:val="24"/>
          <w:lang w:eastAsia="en-US"/>
        </w:rPr>
        <w:t xml:space="preserve">1) </w:t>
      </w:r>
      <w:r w:rsidRPr="00A45608">
        <w:rPr>
          <w:rFonts w:eastAsia="Calibri" w:cstheme="minorHAnsi"/>
          <w:sz w:val="24"/>
          <w:szCs w:val="24"/>
          <w:lang w:eastAsia="en-US"/>
        </w:rPr>
        <w:tab/>
        <w:t>ustawa z dnia 10 maja 2018 r. o ochronie danych osobowych (Dz.U. z 2019 r. poz. 1781 z</w:t>
      </w:r>
      <w:r w:rsidR="00107785">
        <w:rPr>
          <w:rFonts w:eastAsia="Calibri" w:cstheme="minorHAnsi"/>
          <w:sz w:val="24"/>
          <w:szCs w:val="24"/>
          <w:lang w:eastAsia="en-US"/>
        </w:rPr>
        <w:t>e zm.</w:t>
      </w:r>
      <w:r w:rsidRPr="00A45608">
        <w:rPr>
          <w:rFonts w:eastAsia="Calibri" w:cstheme="minorHAnsi"/>
          <w:sz w:val="24"/>
          <w:szCs w:val="24"/>
          <w:lang w:eastAsia="en-US"/>
        </w:rPr>
        <w:t>);</w:t>
      </w:r>
    </w:p>
    <w:p w14:paraId="7CB230B2" w14:textId="435FCE26" w:rsidR="00A45608" w:rsidRPr="00A45608" w:rsidRDefault="00A45608" w:rsidP="00A45608">
      <w:pPr>
        <w:spacing w:line="360" w:lineRule="auto"/>
        <w:ind w:left="851" w:hanging="425"/>
        <w:rPr>
          <w:rFonts w:cstheme="minorHAnsi"/>
          <w:sz w:val="24"/>
          <w:szCs w:val="24"/>
        </w:rPr>
      </w:pPr>
      <w:r w:rsidRPr="00A45608">
        <w:rPr>
          <w:rFonts w:eastAsia="Calibri" w:cstheme="minorHAnsi"/>
          <w:sz w:val="24"/>
          <w:szCs w:val="24"/>
          <w:lang w:eastAsia="en-US"/>
        </w:rPr>
        <w:t xml:space="preserve">2) </w:t>
      </w:r>
      <w:r w:rsidRPr="00A45608">
        <w:rPr>
          <w:rFonts w:eastAsia="Calibri" w:cstheme="minorHAnsi"/>
          <w:sz w:val="24"/>
          <w:szCs w:val="24"/>
          <w:lang w:eastAsia="en-US"/>
        </w:rPr>
        <w:tab/>
        <w:t>ustawa z dnia 5 sierpnia 2010 r. o ochronie informacji niejawnych (Dz.U. z 202</w:t>
      </w:r>
      <w:r w:rsidR="00107785">
        <w:rPr>
          <w:rFonts w:eastAsia="Calibri" w:cstheme="minorHAnsi"/>
          <w:sz w:val="24"/>
          <w:szCs w:val="24"/>
          <w:lang w:eastAsia="en-US"/>
        </w:rPr>
        <w:t>4</w:t>
      </w:r>
      <w:r w:rsidRPr="00A45608">
        <w:rPr>
          <w:rFonts w:eastAsia="Calibri" w:cstheme="minorHAnsi"/>
          <w:sz w:val="24"/>
          <w:szCs w:val="24"/>
          <w:lang w:eastAsia="en-US"/>
        </w:rPr>
        <w:t xml:space="preserve"> r. poz. 6</w:t>
      </w:r>
      <w:r w:rsidR="00107785">
        <w:rPr>
          <w:rFonts w:eastAsia="Calibri" w:cstheme="minorHAnsi"/>
          <w:sz w:val="24"/>
          <w:szCs w:val="24"/>
          <w:lang w:eastAsia="en-US"/>
        </w:rPr>
        <w:t>32</w:t>
      </w:r>
      <w:r w:rsidRPr="00A45608">
        <w:rPr>
          <w:rFonts w:eastAsia="Calibri" w:cstheme="minorHAnsi"/>
          <w:sz w:val="24"/>
          <w:szCs w:val="24"/>
          <w:lang w:eastAsia="en-US"/>
        </w:rPr>
        <w:t>);</w:t>
      </w:r>
    </w:p>
    <w:p w14:paraId="5B031E70" w14:textId="2199404D" w:rsidR="00A45608" w:rsidRPr="00A45608" w:rsidRDefault="00A45608" w:rsidP="00A45608">
      <w:pPr>
        <w:spacing w:line="360" w:lineRule="auto"/>
        <w:ind w:left="851" w:hanging="425"/>
        <w:rPr>
          <w:rFonts w:cstheme="minorHAnsi"/>
          <w:sz w:val="24"/>
          <w:szCs w:val="24"/>
        </w:rPr>
      </w:pPr>
      <w:r w:rsidRPr="00A45608">
        <w:rPr>
          <w:rFonts w:eastAsia="Calibri" w:cstheme="minorHAnsi"/>
          <w:sz w:val="24"/>
          <w:szCs w:val="24"/>
          <w:lang w:eastAsia="en-US"/>
        </w:rPr>
        <w:t xml:space="preserve">3) </w:t>
      </w:r>
      <w:r w:rsidRPr="00A45608">
        <w:rPr>
          <w:rFonts w:eastAsia="Calibri" w:cstheme="minorHAnsi"/>
          <w:sz w:val="24"/>
          <w:szCs w:val="24"/>
          <w:lang w:eastAsia="en-US"/>
        </w:rPr>
        <w:tab/>
        <w:t>Rozporządzenie Parlamentu Europejskiego i Rady (UE) 2016/679 z dnia 27 kwietnia 2016 r. w sprawie ochrony osób fizycznych w związku z przetwarzaniem danych osobowych i w sprawie swobodnego przepływu takich danych oraz uchylenia dyrektywy 95/46/WE (ogólne rozporządzenie</w:t>
      </w:r>
      <w:r w:rsidR="00107785">
        <w:rPr>
          <w:rFonts w:eastAsia="Calibri" w:cstheme="minorHAnsi"/>
          <w:sz w:val="24"/>
          <w:szCs w:val="24"/>
          <w:lang w:eastAsia="en-US"/>
        </w:rPr>
        <w:t xml:space="preserve"> </w:t>
      </w:r>
      <w:r w:rsidRPr="00A45608">
        <w:rPr>
          <w:rFonts w:eastAsia="Calibri" w:cstheme="minorHAnsi"/>
          <w:sz w:val="24"/>
          <w:szCs w:val="24"/>
          <w:lang w:eastAsia="en-US"/>
        </w:rPr>
        <w:t xml:space="preserve">o ochronie danych). </w:t>
      </w:r>
    </w:p>
    <w:p w14:paraId="21B39F9B" w14:textId="77777777" w:rsidR="00A45608" w:rsidRPr="00A45608" w:rsidRDefault="00A45608" w:rsidP="00A45608">
      <w:pPr>
        <w:spacing w:line="360" w:lineRule="auto"/>
        <w:ind w:left="426" w:hanging="426"/>
        <w:rPr>
          <w:rFonts w:cstheme="minorHAnsi"/>
          <w:sz w:val="24"/>
          <w:szCs w:val="24"/>
        </w:rPr>
      </w:pPr>
      <w:r w:rsidRPr="00A45608">
        <w:rPr>
          <w:rFonts w:eastAsia="Calibri" w:cstheme="minorHAnsi"/>
          <w:sz w:val="24"/>
          <w:szCs w:val="24"/>
          <w:lang w:eastAsia="en-US"/>
        </w:rPr>
        <w:t xml:space="preserve">10. </w:t>
      </w:r>
      <w:r w:rsidRPr="00A45608">
        <w:rPr>
          <w:rFonts w:eastAsia="Calibri" w:cstheme="minorHAnsi"/>
          <w:sz w:val="24"/>
          <w:szCs w:val="24"/>
          <w:lang w:eastAsia="en-US"/>
        </w:rPr>
        <w:tab/>
        <w:t>Wykonawca oświadcza, że jest świadomy odpowiedzialności karnej za ujawnienie, przekazanie, wykorzystanie, zbycie lub oferowanie do zbycia informacji chronionych, zdobytych w trakcie wykonywania niniejszej Umowy.</w:t>
      </w:r>
    </w:p>
    <w:p w14:paraId="0406D033" w14:textId="7E55FB2F" w:rsidR="00A45608" w:rsidRPr="00A45608" w:rsidRDefault="00A45608" w:rsidP="00A45608">
      <w:pPr>
        <w:spacing w:line="360" w:lineRule="auto"/>
        <w:ind w:left="426" w:hanging="426"/>
        <w:jc w:val="both"/>
        <w:rPr>
          <w:rFonts w:cstheme="minorHAnsi"/>
          <w:sz w:val="24"/>
          <w:szCs w:val="24"/>
        </w:rPr>
      </w:pPr>
      <w:r w:rsidRPr="00A45608">
        <w:rPr>
          <w:rFonts w:cstheme="minorHAnsi"/>
          <w:sz w:val="24"/>
          <w:szCs w:val="24"/>
        </w:rPr>
        <w:t xml:space="preserve"> </w:t>
      </w:r>
    </w:p>
    <w:p w14:paraId="58D02A33" w14:textId="77777777" w:rsidR="00687F2D" w:rsidRDefault="00A45608" w:rsidP="00A45608">
      <w:pPr>
        <w:spacing w:after="120" w:line="360" w:lineRule="auto"/>
        <w:ind w:left="340" w:hanging="340"/>
        <w:jc w:val="center"/>
        <w:rPr>
          <w:rFonts w:eastAsia="Calibri" w:cstheme="minorHAnsi"/>
          <w:b/>
          <w:bCs/>
          <w:color w:val="000000"/>
          <w:sz w:val="24"/>
          <w:szCs w:val="24"/>
        </w:rPr>
      </w:pPr>
      <w:r w:rsidRPr="00A45608">
        <w:rPr>
          <w:rFonts w:eastAsia="Calibri" w:cstheme="minorHAnsi"/>
          <w:b/>
          <w:bCs/>
          <w:color w:val="000000"/>
          <w:sz w:val="24"/>
          <w:szCs w:val="24"/>
        </w:rPr>
        <w:t xml:space="preserve">§ 16 </w:t>
      </w:r>
    </w:p>
    <w:p w14:paraId="146DDCB2" w14:textId="43922632" w:rsidR="00A45608" w:rsidRPr="00A45608" w:rsidRDefault="00A45608" w:rsidP="00A45608">
      <w:pPr>
        <w:spacing w:after="120" w:line="360" w:lineRule="auto"/>
        <w:ind w:left="340" w:hanging="340"/>
        <w:jc w:val="center"/>
        <w:rPr>
          <w:rFonts w:eastAsia="Calibri" w:cstheme="minorHAnsi"/>
          <w:b/>
          <w:bCs/>
          <w:color w:val="000000"/>
          <w:sz w:val="24"/>
          <w:szCs w:val="24"/>
        </w:rPr>
      </w:pPr>
      <w:r w:rsidRPr="00A45608">
        <w:rPr>
          <w:rFonts w:eastAsia="Calibri" w:cstheme="minorHAnsi"/>
          <w:b/>
          <w:bCs/>
          <w:color w:val="000000"/>
          <w:sz w:val="24"/>
          <w:szCs w:val="24"/>
        </w:rPr>
        <w:t>Podwykonawcy.</w:t>
      </w:r>
    </w:p>
    <w:p w14:paraId="55B84A8E" w14:textId="77777777" w:rsidR="00A45608" w:rsidRPr="00A45608" w:rsidRDefault="00A45608" w:rsidP="00A45608">
      <w:pPr>
        <w:numPr>
          <w:ilvl w:val="3"/>
          <w:numId w:val="16"/>
        </w:numPr>
        <w:spacing w:after="0" w:line="360" w:lineRule="auto"/>
        <w:rPr>
          <w:rFonts w:eastAsia="Calibri" w:cstheme="minorHAnsi"/>
          <w:color w:val="000000"/>
          <w:sz w:val="24"/>
          <w:szCs w:val="24"/>
        </w:rPr>
      </w:pPr>
      <w:r w:rsidRPr="00A45608">
        <w:rPr>
          <w:rFonts w:eastAsia="Calibri" w:cstheme="minorHAnsi"/>
          <w:color w:val="000000"/>
          <w:sz w:val="24"/>
          <w:szCs w:val="24"/>
        </w:rPr>
        <w:t>Wykonawca może powierzyć wykonanie części zamówienia Podwykonawcom, pod warunkiem, że posiadają oni odpowiednie uprawnienia i kwalifikacje do jej wykonania.</w:t>
      </w:r>
    </w:p>
    <w:p w14:paraId="1A11197E" w14:textId="77777777" w:rsidR="00A45608" w:rsidRPr="00A45608" w:rsidRDefault="00A45608" w:rsidP="00A45608">
      <w:pPr>
        <w:numPr>
          <w:ilvl w:val="3"/>
          <w:numId w:val="16"/>
        </w:numPr>
        <w:spacing w:after="0" w:line="360" w:lineRule="auto"/>
        <w:rPr>
          <w:rFonts w:eastAsia="Calibri" w:cstheme="minorHAnsi"/>
          <w:sz w:val="24"/>
          <w:szCs w:val="24"/>
        </w:rPr>
      </w:pPr>
      <w:bookmarkStart w:id="11" w:name="_Hlk141633821"/>
      <w:r w:rsidRPr="00A45608">
        <w:rPr>
          <w:rFonts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r w:rsidRPr="00A45608">
        <w:rPr>
          <w:rFonts w:eastAsia="Calibri" w:cstheme="minorHAnsi"/>
          <w:sz w:val="24"/>
          <w:szCs w:val="24"/>
        </w:rPr>
        <w:t xml:space="preserve"> </w:t>
      </w:r>
    </w:p>
    <w:bookmarkEnd w:id="11"/>
    <w:p w14:paraId="1D0BC826" w14:textId="77777777" w:rsidR="00A45608" w:rsidRPr="00A45608" w:rsidRDefault="00A45608" w:rsidP="00A45608">
      <w:pPr>
        <w:spacing w:line="360" w:lineRule="auto"/>
        <w:ind w:left="340" w:hanging="340"/>
        <w:rPr>
          <w:rFonts w:eastAsia="Calibri" w:cstheme="minorHAnsi"/>
          <w:color w:val="000000"/>
          <w:sz w:val="24"/>
          <w:szCs w:val="24"/>
        </w:rPr>
      </w:pPr>
      <w:r w:rsidRPr="00A45608">
        <w:rPr>
          <w:rFonts w:eastAsia="Calibri" w:cstheme="minorHAnsi"/>
          <w:color w:val="000000"/>
          <w:sz w:val="24"/>
          <w:szCs w:val="24"/>
        </w:rPr>
        <w:t>3.  Zgodnie ze złożoną Ofertą Wykonawca będzie wykonywał Umowę przy udziale Podwykonawcy: …………………………………………………………………………………………………</w:t>
      </w:r>
    </w:p>
    <w:p w14:paraId="680A1752" w14:textId="77777777" w:rsidR="00A45608" w:rsidRPr="00A45608" w:rsidRDefault="00A45608" w:rsidP="00A45608">
      <w:pPr>
        <w:spacing w:line="360" w:lineRule="auto"/>
        <w:ind w:left="340" w:hanging="340"/>
        <w:rPr>
          <w:rFonts w:eastAsia="Calibri" w:cstheme="minorHAnsi"/>
          <w:color w:val="000000"/>
          <w:sz w:val="24"/>
          <w:szCs w:val="24"/>
        </w:rPr>
      </w:pPr>
      <w:r w:rsidRPr="00A45608">
        <w:rPr>
          <w:rFonts w:eastAsia="Calibri" w:cstheme="minorHAnsi"/>
          <w:color w:val="000000"/>
          <w:sz w:val="24"/>
          <w:szCs w:val="24"/>
        </w:rPr>
        <w:t>4. Powierzenie wykonania części zamówienia Podwykonawcom nie zmienia treści zobowiązań Wykonawcy wobec Zamawiającego/Płatnika za wykonanie tej części zamówienia.</w:t>
      </w:r>
    </w:p>
    <w:p w14:paraId="662D837F" w14:textId="77777777" w:rsidR="00A45608" w:rsidRPr="00A45608" w:rsidRDefault="00A45608" w:rsidP="00A45608">
      <w:pPr>
        <w:spacing w:line="360" w:lineRule="auto"/>
        <w:ind w:left="340" w:hanging="340"/>
        <w:rPr>
          <w:rFonts w:eastAsia="Calibri" w:cstheme="minorHAnsi"/>
          <w:color w:val="000000"/>
          <w:sz w:val="24"/>
          <w:szCs w:val="24"/>
        </w:rPr>
      </w:pPr>
      <w:r w:rsidRPr="00A45608">
        <w:rPr>
          <w:rFonts w:eastAsia="Calibri" w:cstheme="minorHAnsi"/>
          <w:color w:val="000000"/>
          <w:sz w:val="24"/>
          <w:szCs w:val="24"/>
        </w:rPr>
        <w:lastRenderedPageBreak/>
        <w:t xml:space="preserve">5. </w:t>
      </w:r>
      <w:r w:rsidRPr="00A45608">
        <w:rPr>
          <w:rFonts w:eastAsia="Calibri" w:cstheme="minorHAnsi"/>
          <w:color w:val="000000"/>
          <w:sz w:val="24"/>
          <w:szCs w:val="24"/>
        </w:rPr>
        <w:tab/>
        <w:t>Wykonawca ponosi wobec Zamawiającego/Płatnika pełną odpowiedzialność za wszelkie czynności, których wykonanie powierzył Podwykonawcom. Wykonawca odpowiada za działania i zaniechania Podwykonawców, jak za działania i zaniechania własne.</w:t>
      </w:r>
    </w:p>
    <w:p w14:paraId="7B1A8FC0" w14:textId="77777777" w:rsidR="00A45608" w:rsidRPr="00A45608" w:rsidRDefault="00A45608" w:rsidP="00A45608">
      <w:pPr>
        <w:tabs>
          <w:tab w:val="left" w:pos="284"/>
        </w:tabs>
        <w:spacing w:line="360" w:lineRule="auto"/>
        <w:ind w:left="340" w:hanging="340"/>
        <w:rPr>
          <w:rFonts w:eastAsia="Calibri" w:cstheme="minorHAnsi"/>
          <w:color w:val="000000"/>
          <w:sz w:val="24"/>
          <w:szCs w:val="24"/>
        </w:rPr>
      </w:pPr>
      <w:r w:rsidRPr="00A45608">
        <w:rPr>
          <w:rFonts w:eastAsia="Calibri" w:cstheme="minorHAnsi"/>
          <w:color w:val="000000"/>
          <w:sz w:val="24"/>
          <w:szCs w:val="24"/>
        </w:rPr>
        <w:t xml:space="preserve">6. Wykonawca zapewnia, że Podwykonawca będzie przestrzegał wszelkich postanowień niniejszej Umowy. </w:t>
      </w:r>
    </w:p>
    <w:p w14:paraId="4509B92D" w14:textId="77777777" w:rsidR="00A45608" w:rsidRPr="00A45608" w:rsidRDefault="00A45608" w:rsidP="00A45608">
      <w:pPr>
        <w:spacing w:line="360" w:lineRule="auto"/>
        <w:ind w:left="340" w:hanging="340"/>
        <w:rPr>
          <w:rFonts w:eastAsia="Calibri" w:cstheme="minorHAnsi"/>
          <w:color w:val="000000"/>
          <w:sz w:val="24"/>
          <w:szCs w:val="24"/>
        </w:rPr>
      </w:pPr>
      <w:r w:rsidRPr="00A45608">
        <w:rPr>
          <w:rFonts w:eastAsia="Calibri" w:cstheme="minorHAnsi"/>
          <w:color w:val="000000"/>
          <w:sz w:val="24"/>
          <w:szCs w:val="24"/>
        </w:rPr>
        <w:t xml:space="preserve">7. Umowa między Wykonawcą a Podwykonawcą musi być zawarta zgodnie </w:t>
      </w:r>
      <w:r w:rsidRPr="00A45608">
        <w:rPr>
          <w:rFonts w:eastAsia="Calibri" w:cstheme="minorHAnsi"/>
          <w:color w:val="000000"/>
          <w:sz w:val="24"/>
          <w:szCs w:val="24"/>
        </w:rPr>
        <w:br/>
        <w:t xml:space="preserve">z odpowiednimi przepisami Kodeksu cywilnego. </w:t>
      </w:r>
    </w:p>
    <w:p w14:paraId="2111DA14" w14:textId="77777777" w:rsidR="00A45608" w:rsidRPr="00A45608" w:rsidRDefault="00A45608" w:rsidP="00A45608">
      <w:pPr>
        <w:spacing w:line="360" w:lineRule="auto"/>
        <w:ind w:left="340" w:hanging="340"/>
        <w:rPr>
          <w:rFonts w:cstheme="minorHAnsi"/>
          <w:bCs/>
          <w:color w:val="000000"/>
          <w:sz w:val="24"/>
          <w:szCs w:val="24"/>
        </w:rPr>
      </w:pPr>
      <w:r w:rsidRPr="00A45608">
        <w:rPr>
          <w:rFonts w:eastAsia="Calibri" w:cstheme="minorHAnsi"/>
          <w:color w:val="000000"/>
          <w:sz w:val="24"/>
          <w:szCs w:val="24"/>
        </w:rPr>
        <w:t xml:space="preserve">8. </w:t>
      </w:r>
      <w:r w:rsidRPr="00A45608">
        <w:rPr>
          <w:rFonts w:cstheme="minorHAnsi"/>
          <w:bCs/>
          <w:color w:val="000000"/>
          <w:sz w:val="24"/>
          <w:szCs w:val="24"/>
        </w:rPr>
        <w:t>W przypadku zamiaru zawarcia umowy z Podwykonawcą, Wykonawca będzie zobowiązany do uzyskania uprzedniej zgody Zamawiającego w następującym trybie:</w:t>
      </w:r>
    </w:p>
    <w:p w14:paraId="44E7E5DE" w14:textId="77777777" w:rsidR="00A45608" w:rsidRPr="00A45608" w:rsidRDefault="00A45608" w:rsidP="00A45608">
      <w:pPr>
        <w:widowControl w:val="0"/>
        <w:numPr>
          <w:ilvl w:val="0"/>
          <w:numId w:val="32"/>
        </w:numPr>
        <w:autoSpaceDN w:val="0"/>
        <w:adjustRightInd w:val="0"/>
        <w:spacing w:after="0" w:line="360" w:lineRule="auto"/>
        <w:ind w:hanging="357"/>
        <w:rPr>
          <w:rFonts w:cstheme="minorHAnsi"/>
          <w:bCs/>
          <w:color w:val="000000"/>
          <w:sz w:val="24"/>
          <w:szCs w:val="24"/>
        </w:rPr>
      </w:pPr>
      <w:r w:rsidRPr="00A45608">
        <w:rPr>
          <w:rFonts w:cstheme="minorHAnsi"/>
          <w:bCs/>
          <w:color w:val="000000"/>
          <w:sz w:val="24"/>
          <w:szCs w:val="24"/>
        </w:rPr>
        <w:t>Wykonawca przedstawi Zamawiającemu wniosek wraz z projektem umowy z Podwykonawcą.</w:t>
      </w:r>
    </w:p>
    <w:p w14:paraId="0F6A3CC2" w14:textId="77777777" w:rsidR="00A45608" w:rsidRPr="00A45608" w:rsidRDefault="00A45608" w:rsidP="00A45608">
      <w:pPr>
        <w:widowControl w:val="0"/>
        <w:numPr>
          <w:ilvl w:val="0"/>
          <w:numId w:val="32"/>
        </w:numPr>
        <w:autoSpaceDN w:val="0"/>
        <w:adjustRightInd w:val="0"/>
        <w:spacing w:after="0" w:line="360" w:lineRule="auto"/>
        <w:ind w:hanging="357"/>
        <w:rPr>
          <w:rFonts w:cstheme="minorHAnsi"/>
          <w:bCs/>
          <w:sz w:val="24"/>
          <w:szCs w:val="24"/>
        </w:rPr>
      </w:pPr>
      <w:r w:rsidRPr="00A45608">
        <w:rPr>
          <w:rFonts w:cstheme="minorHAnsi"/>
          <w:bCs/>
          <w:sz w:val="24"/>
          <w:szCs w:val="24"/>
        </w:rPr>
        <w:t>W terminie do 7 dni od dnia przedstawienia wniosku Wykonawcy, Zamawiający udzieli na piśmie zgody na zawarcie umowy albo podając uzasadnienie – zgłosi sprzeciw, lub zastrzeżenia do projektu umowy.</w:t>
      </w:r>
    </w:p>
    <w:p w14:paraId="79A9A069" w14:textId="77777777" w:rsidR="00A45608" w:rsidRPr="00A45608" w:rsidRDefault="00A45608" w:rsidP="00A45608">
      <w:pPr>
        <w:widowControl w:val="0"/>
        <w:numPr>
          <w:ilvl w:val="0"/>
          <w:numId w:val="32"/>
        </w:numPr>
        <w:autoSpaceDN w:val="0"/>
        <w:adjustRightInd w:val="0"/>
        <w:spacing w:after="0" w:line="360" w:lineRule="auto"/>
        <w:ind w:hanging="357"/>
        <w:rPr>
          <w:rFonts w:cstheme="minorHAnsi"/>
          <w:bCs/>
          <w:sz w:val="24"/>
          <w:szCs w:val="24"/>
        </w:rPr>
      </w:pPr>
      <w:r w:rsidRPr="00A45608">
        <w:rPr>
          <w:rFonts w:cstheme="minorHAnsi"/>
          <w:bCs/>
          <w:sz w:val="24"/>
          <w:szCs w:val="24"/>
        </w:rPr>
        <w:t>Zgłoszenie w powyższym terminie sprzeciwu lub zastrzeżeń przez Zamawiającego do projektu umowy będzie równoznaczne z odmową udzielenia zgody.</w:t>
      </w:r>
    </w:p>
    <w:p w14:paraId="7B7BD659" w14:textId="77777777" w:rsidR="00A45608" w:rsidRPr="00A45608" w:rsidRDefault="00A45608" w:rsidP="00A45608">
      <w:pPr>
        <w:widowControl w:val="0"/>
        <w:numPr>
          <w:ilvl w:val="0"/>
          <w:numId w:val="32"/>
        </w:numPr>
        <w:autoSpaceDN w:val="0"/>
        <w:adjustRightInd w:val="0"/>
        <w:spacing w:after="0" w:line="360" w:lineRule="auto"/>
        <w:ind w:hanging="357"/>
        <w:rPr>
          <w:rFonts w:cstheme="minorHAnsi"/>
          <w:bCs/>
          <w:sz w:val="24"/>
          <w:szCs w:val="24"/>
        </w:rPr>
      </w:pPr>
      <w:r w:rsidRPr="00A45608">
        <w:rPr>
          <w:rFonts w:cstheme="minorHAnsi"/>
          <w:bCs/>
          <w:sz w:val="24"/>
          <w:szCs w:val="24"/>
        </w:rPr>
        <w:t xml:space="preserve">W przypadku odmowy Wykonawca ponownie przedstawi projekt umowy </w:t>
      </w:r>
      <w:r w:rsidRPr="00A45608">
        <w:rPr>
          <w:rFonts w:cstheme="minorHAnsi"/>
          <w:bCs/>
          <w:sz w:val="24"/>
          <w:szCs w:val="24"/>
        </w:rPr>
        <w:br/>
        <w:t>z Podwykonawcą w powyższym trybie, uwzględniający zastrzeżenia i uwagi zgłoszone przez Zamawiającego.</w:t>
      </w:r>
    </w:p>
    <w:p w14:paraId="58DB1E6C" w14:textId="77777777" w:rsidR="00A45608" w:rsidRPr="00A45608" w:rsidRDefault="00A45608" w:rsidP="00A45608">
      <w:pPr>
        <w:suppressAutoHyphens/>
        <w:autoSpaceDN w:val="0"/>
        <w:spacing w:after="60" w:line="360" w:lineRule="auto"/>
        <w:ind w:left="284" w:hanging="284"/>
        <w:rPr>
          <w:rFonts w:cstheme="minorHAnsi"/>
          <w:bCs/>
          <w:color w:val="000000"/>
          <w:sz w:val="24"/>
          <w:szCs w:val="24"/>
        </w:rPr>
      </w:pPr>
      <w:r w:rsidRPr="00A45608">
        <w:rPr>
          <w:rFonts w:cstheme="minorHAnsi"/>
          <w:bCs/>
          <w:color w:val="000000"/>
          <w:sz w:val="24"/>
          <w:szCs w:val="24"/>
        </w:rPr>
        <w:t>9. Wykonawca zapewni, aby wszystkie umowy z Podwykonawcami zostały sporządzone na piśmie i przekaże Zamawiającemu kopię każdej umowy z Podwykonawcą niezwłocznie, lecz nie później niż do 7 dni od daty jej zawarcia.</w:t>
      </w:r>
    </w:p>
    <w:p w14:paraId="33894AE1" w14:textId="7FAB208A" w:rsidR="00A45608" w:rsidRPr="00A45608" w:rsidRDefault="00A45608" w:rsidP="00A77D8E">
      <w:pPr>
        <w:suppressAutoHyphens/>
        <w:autoSpaceDN w:val="0"/>
        <w:spacing w:after="60" w:line="360" w:lineRule="auto"/>
        <w:ind w:left="284" w:hanging="284"/>
        <w:rPr>
          <w:rFonts w:cstheme="minorHAnsi"/>
          <w:bCs/>
          <w:color w:val="000000"/>
          <w:sz w:val="24"/>
          <w:szCs w:val="24"/>
        </w:rPr>
      </w:pPr>
      <w:r w:rsidRPr="00A45608">
        <w:rPr>
          <w:rFonts w:cstheme="minorHAnsi"/>
          <w:bCs/>
          <w:color w:val="000000"/>
          <w:sz w:val="24"/>
          <w:szCs w:val="24"/>
        </w:rPr>
        <w:t>10. Zamawiający nie ponosi odpowiedzialności za zawarcie umowy z Podwykonawcami bez wymaganej zgody Zamawiającego, zaś skutki z tego wynikające, będą obciążały wyłącznie Wykonawcę.</w:t>
      </w:r>
    </w:p>
    <w:p w14:paraId="350A6EEF" w14:textId="6B709C30" w:rsidR="00A45608" w:rsidRPr="00A45608" w:rsidRDefault="00A45608" w:rsidP="00A45608">
      <w:pPr>
        <w:suppressAutoHyphens/>
        <w:autoSpaceDN w:val="0"/>
        <w:spacing w:after="60" w:line="360" w:lineRule="auto"/>
        <w:ind w:left="426" w:hanging="426"/>
        <w:rPr>
          <w:rFonts w:cstheme="minorHAnsi"/>
          <w:bCs/>
          <w:color w:val="000000"/>
          <w:sz w:val="24"/>
          <w:szCs w:val="24"/>
        </w:rPr>
      </w:pPr>
      <w:r w:rsidRPr="00A45608">
        <w:rPr>
          <w:rFonts w:cstheme="minorHAnsi"/>
          <w:bCs/>
          <w:color w:val="000000"/>
          <w:sz w:val="24"/>
          <w:szCs w:val="24"/>
        </w:rPr>
        <w:t>1</w:t>
      </w:r>
      <w:r w:rsidR="00A77D8E">
        <w:rPr>
          <w:rFonts w:cstheme="minorHAnsi"/>
          <w:bCs/>
          <w:color w:val="000000"/>
          <w:sz w:val="24"/>
          <w:szCs w:val="24"/>
        </w:rPr>
        <w:t>1</w:t>
      </w:r>
      <w:r w:rsidRPr="00A45608">
        <w:rPr>
          <w:rFonts w:cstheme="minorHAnsi"/>
          <w:bCs/>
          <w:color w:val="000000"/>
          <w:sz w:val="24"/>
          <w:szCs w:val="24"/>
        </w:rPr>
        <w:t>. Umowa z Podwykonawcą będzie uważana za zatwierdzoną przez Zamawiającego, jeśli w terminie 7 dni od dnia przedstawienia projektu umowy wraz z wnioskiem o zatwierdzenie, Zamawiający nie zgłosi sprzeciwu lub zastrzeżeń do umowy.</w:t>
      </w:r>
    </w:p>
    <w:p w14:paraId="6C4E8E74" w14:textId="5354CE87" w:rsidR="00A45608" w:rsidRPr="00A45608" w:rsidRDefault="00A45608" w:rsidP="00A45608">
      <w:pPr>
        <w:suppressAutoHyphens/>
        <w:autoSpaceDN w:val="0"/>
        <w:spacing w:after="60" w:line="360" w:lineRule="auto"/>
        <w:ind w:left="284" w:hanging="284"/>
        <w:rPr>
          <w:rFonts w:cstheme="minorHAnsi"/>
          <w:bCs/>
          <w:color w:val="000000"/>
          <w:sz w:val="24"/>
          <w:szCs w:val="24"/>
        </w:rPr>
      </w:pPr>
      <w:r w:rsidRPr="00A45608">
        <w:rPr>
          <w:rFonts w:cstheme="minorHAnsi"/>
          <w:bCs/>
          <w:color w:val="000000"/>
          <w:sz w:val="24"/>
          <w:szCs w:val="24"/>
        </w:rPr>
        <w:t>1</w:t>
      </w:r>
      <w:r w:rsidR="00A77D8E">
        <w:rPr>
          <w:rFonts w:cstheme="minorHAnsi"/>
          <w:bCs/>
          <w:color w:val="000000"/>
          <w:sz w:val="24"/>
          <w:szCs w:val="24"/>
        </w:rPr>
        <w:t>2</w:t>
      </w:r>
      <w:r w:rsidRPr="00A45608">
        <w:rPr>
          <w:rFonts w:cstheme="minorHAnsi"/>
          <w:bCs/>
          <w:color w:val="000000"/>
          <w:sz w:val="24"/>
          <w:szCs w:val="24"/>
        </w:rPr>
        <w:t xml:space="preserve">. Powyższy tryb działania, o którym mowa w </w:t>
      </w:r>
      <w:r w:rsidRPr="000570EC">
        <w:rPr>
          <w:rFonts w:cstheme="minorHAnsi"/>
          <w:bCs/>
          <w:color w:val="000000"/>
          <w:sz w:val="24"/>
          <w:szCs w:val="24"/>
        </w:rPr>
        <w:t xml:space="preserve">ust. </w:t>
      </w:r>
      <w:r w:rsidR="00DF5B78" w:rsidRPr="000570EC">
        <w:rPr>
          <w:rFonts w:cstheme="minorHAnsi"/>
          <w:bCs/>
          <w:color w:val="000000"/>
          <w:sz w:val="24"/>
          <w:szCs w:val="24"/>
        </w:rPr>
        <w:t>8</w:t>
      </w:r>
      <w:r w:rsidRPr="000570EC">
        <w:rPr>
          <w:rFonts w:cstheme="minorHAnsi"/>
          <w:bCs/>
          <w:color w:val="000000"/>
          <w:sz w:val="24"/>
          <w:szCs w:val="24"/>
        </w:rPr>
        <w:t xml:space="preserve"> powyżej</w:t>
      </w:r>
      <w:r w:rsidRPr="00A45608">
        <w:rPr>
          <w:rFonts w:cstheme="minorHAnsi"/>
          <w:bCs/>
          <w:color w:val="000000"/>
          <w:sz w:val="24"/>
          <w:szCs w:val="24"/>
        </w:rPr>
        <w:t>, będzie miał zastosowanie do wszelkich zmian, uzupełnień oraz aneksów do umów z Podwykonawcami.</w:t>
      </w:r>
    </w:p>
    <w:p w14:paraId="1CBBEADC" w14:textId="1D7A3362" w:rsidR="00A45608" w:rsidRPr="00A45608" w:rsidRDefault="00A45608" w:rsidP="00A45608">
      <w:pPr>
        <w:suppressAutoHyphens/>
        <w:autoSpaceDN w:val="0"/>
        <w:spacing w:after="60" w:line="360" w:lineRule="auto"/>
        <w:ind w:left="426" w:hanging="426"/>
        <w:rPr>
          <w:rFonts w:cstheme="minorHAnsi"/>
          <w:bCs/>
          <w:color w:val="000000"/>
          <w:sz w:val="24"/>
          <w:szCs w:val="24"/>
        </w:rPr>
      </w:pPr>
      <w:r w:rsidRPr="00A45608">
        <w:rPr>
          <w:rFonts w:cstheme="minorHAnsi"/>
          <w:bCs/>
          <w:color w:val="000000"/>
          <w:sz w:val="24"/>
          <w:szCs w:val="24"/>
        </w:rPr>
        <w:lastRenderedPageBreak/>
        <w:t>1</w:t>
      </w:r>
      <w:r w:rsidR="00A77D8E">
        <w:rPr>
          <w:rFonts w:cstheme="minorHAnsi"/>
          <w:bCs/>
          <w:color w:val="000000"/>
          <w:sz w:val="24"/>
          <w:szCs w:val="24"/>
        </w:rPr>
        <w:t>3</w:t>
      </w:r>
      <w:r w:rsidRPr="00A45608">
        <w:rPr>
          <w:rFonts w:cstheme="minorHAnsi"/>
          <w:bCs/>
          <w:color w:val="000000"/>
          <w:sz w:val="24"/>
          <w:szCs w:val="24"/>
        </w:rPr>
        <w:t>. Każdy projekt umowy z Podwykonawcą musi zawierać, w szczególności postanowienia dotyczące:</w:t>
      </w:r>
    </w:p>
    <w:p w14:paraId="702DB0FE" w14:textId="77777777" w:rsidR="00A45608" w:rsidRPr="00A45608" w:rsidRDefault="00A45608" w:rsidP="00A45608">
      <w:pPr>
        <w:widowControl w:val="0"/>
        <w:numPr>
          <w:ilvl w:val="0"/>
          <w:numId w:val="31"/>
        </w:numPr>
        <w:autoSpaceDN w:val="0"/>
        <w:adjustRightInd w:val="0"/>
        <w:spacing w:after="0" w:line="360" w:lineRule="auto"/>
        <w:ind w:left="709" w:hanging="283"/>
        <w:rPr>
          <w:rFonts w:cstheme="minorHAnsi"/>
          <w:bCs/>
          <w:sz w:val="24"/>
          <w:szCs w:val="24"/>
        </w:rPr>
      </w:pPr>
      <w:r w:rsidRPr="00A45608">
        <w:rPr>
          <w:rFonts w:cstheme="minorHAnsi"/>
          <w:bCs/>
          <w:sz w:val="24"/>
          <w:szCs w:val="24"/>
        </w:rPr>
        <w:t>zakresu prac przewidzianego do wykonania,</w:t>
      </w:r>
    </w:p>
    <w:p w14:paraId="23EBED85" w14:textId="77777777" w:rsidR="00A45608" w:rsidRPr="00A45608" w:rsidRDefault="00A45608" w:rsidP="00A45608">
      <w:pPr>
        <w:widowControl w:val="0"/>
        <w:numPr>
          <w:ilvl w:val="0"/>
          <w:numId w:val="31"/>
        </w:numPr>
        <w:autoSpaceDN w:val="0"/>
        <w:adjustRightInd w:val="0"/>
        <w:spacing w:after="0" w:line="360" w:lineRule="auto"/>
        <w:ind w:left="709" w:hanging="283"/>
        <w:rPr>
          <w:rFonts w:cstheme="minorHAnsi"/>
          <w:bCs/>
          <w:sz w:val="24"/>
          <w:szCs w:val="24"/>
        </w:rPr>
      </w:pPr>
      <w:r w:rsidRPr="00A45608">
        <w:rPr>
          <w:rFonts w:cstheme="minorHAnsi"/>
          <w:bCs/>
          <w:sz w:val="24"/>
          <w:szCs w:val="24"/>
        </w:rPr>
        <w:t>terminów realizacji,</w:t>
      </w:r>
    </w:p>
    <w:p w14:paraId="2D03DADD" w14:textId="77777777" w:rsidR="00A45608" w:rsidRPr="00A45608" w:rsidRDefault="00A45608" w:rsidP="00A45608">
      <w:pPr>
        <w:widowControl w:val="0"/>
        <w:numPr>
          <w:ilvl w:val="0"/>
          <w:numId w:val="31"/>
        </w:numPr>
        <w:autoSpaceDN w:val="0"/>
        <w:adjustRightInd w:val="0"/>
        <w:spacing w:after="0" w:line="360" w:lineRule="auto"/>
        <w:ind w:left="709" w:hanging="283"/>
        <w:rPr>
          <w:rFonts w:cstheme="minorHAnsi"/>
          <w:bCs/>
          <w:sz w:val="24"/>
          <w:szCs w:val="24"/>
        </w:rPr>
      </w:pPr>
      <w:r w:rsidRPr="00A45608">
        <w:rPr>
          <w:rFonts w:cstheme="minorHAnsi"/>
          <w:bCs/>
          <w:sz w:val="24"/>
          <w:szCs w:val="24"/>
        </w:rPr>
        <w:t>wynagrodzenia i terminów płatności,</w:t>
      </w:r>
    </w:p>
    <w:p w14:paraId="07F01812" w14:textId="77777777" w:rsidR="00A45608" w:rsidRPr="00A45608" w:rsidRDefault="00A45608" w:rsidP="00A45608">
      <w:pPr>
        <w:widowControl w:val="0"/>
        <w:numPr>
          <w:ilvl w:val="0"/>
          <w:numId w:val="31"/>
        </w:numPr>
        <w:autoSpaceDN w:val="0"/>
        <w:adjustRightInd w:val="0"/>
        <w:spacing w:after="0" w:line="360" w:lineRule="auto"/>
        <w:ind w:left="709" w:hanging="283"/>
        <w:rPr>
          <w:rFonts w:cstheme="minorHAnsi"/>
          <w:bCs/>
          <w:sz w:val="24"/>
          <w:szCs w:val="24"/>
        </w:rPr>
      </w:pPr>
      <w:r w:rsidRPr="00A45608">
        <w:rPr>
          <w:rFonts w:cstheme="minorHAnsi"/>
          <w:bCs/>
          <w:sz w:val="24"/>
          <w:szCs w:val="24"/>
        </w:rPr>
        <w:t>rozwiązania umowy z Podwykonawcą w przypadku rozwiązania umowy w sprawie zamówienia publicznego.</w:t>
      </w:r>
    </w:p>
    <w:p w14:paraId="20D81E77" w14:textId="7297E188" w:rsidR="00A45608" w:rsidRPr="00A45608" w:rsidRDefault="00A45608" w:rsidP="00A45608">
      <w:pPr>
        <w:widowControl w:val="0"/>
        <w:autoSpaceDN w:val="0"/>
        <w:adjustRightInd w:val="0"/>
        <w:spacing w:line="360" w:lineRule="auto"/>
        <w:ind w:left="426" w:hanging="426"/>
        <w:rPr>
          <w:rFonts w:cstheme="minorHAnsi"/>
          <w:bCs/>
          <w:color w:val="000000"/>
          <w:sz w:val="24"/>
          <w:szCs w:val="24"/>
        </w:rPr>
      </w:pPr>
      <w:r w:rsidRPr="00A45608">
        <w:rPr>
          <w:rFonts w:cstheme="minorHAnsi"/>
          <w:bCs/>
          <w:sz w:val="24"/>
          <w:szCs w:val="24"/>
        </w:rPr>
        <w:t>1</w:t>
      </w:r>
      <w:r w:rsidR="00A77D8E">
        <w:rPr>
          <w:rFonts w:cstheme="minorHAnsi"/>
          <w:bCs/>
          <w:sz w:val="24"/>
          <w:szCs w:val="24"/>
        </w:rPr>
        <w:t>4</w:t>
      </w:r>
      <w:r w:rsidRPr="00A45608">
        <w:rPr>
          <w:rFonts w:cstheme="minorHAnsi"/>
          <w:bCs/>
          <w:sz w:val="24"/>
          <w:szCs w:val="24"/>
        </w:rPr>
        <w:t xml:space="preserve">.  </w:t>
      </w:r>
      <w:r w:rsidRPr="00A45608">
        <w:rPr>
          <w:rFonts w:cstheme="minorHAnsi"/>
          <w:bCs/>
          <w:color w:val="000000"/>
          <w:sz w:val="24"/>
          <w:szCs w:val="24"/>
        </w:rPr>
        <w:t xml:space="preserve">W przypadku realizacji przedmiotowego zadania z udziałem Podwykonawców, </w:t>
      </w:r>
      <w:r w:rsidRPr="00A45608">
        <w:rPr>
          <w:rFonts w:cstheme="minorHAnsi"/>
          <w:bCs/>
          <w:color w:val="000000"/>
          <w:sz w:val="24"/>
          <w:szCs w:val="24"/>
        </w:rPr>
        <w:br/>
        <w:t xml:space="preserve">  Wykonawca wraz z fakturą musi złożyć w stosunku do każdego Podwykonawcy jeden z  wymienionych poniżej dokumentów:</w:t>
      </w:r>
    </w:p>
    <w:p w14:paraId="1E15905A" w14:textId="77777777" w:rsidR="00A45608" w:rsidRPr="00A45608" w:rsidRDefault="00A45608" w:rsidP="00A45608">
      <w:pPr>
        <w:widowControl w:val="0"/>
        <w:numPr>
          <w:ilvl w:val="0"/>
          <w:numId w:val="33"/>
        </w:numPr>
        <w:autoSpaceDN w:val="0"/>
        <w:adjustRightInd w:val="0"/>
        <w:spacing w:after="0" w:line="360" w:lineRule="auto"/>
        <w:outlineLvl w:val="0"/>
        <w:rPr>
          <w:rFonts w:cstheme="minorHAnsi"/>
          <w:sz w:val="24"/>
          <w:szCs w:val="24"/>
        </w:rPr>
      </w:pPr>
      <w:r w:rsidRPr="00A45608">
        <w:rPr>
          <w:rFonts w:cstheme="minorHAnsi"/>
          <w:sz w:val="24"/>
          <w:szCs w:val="24"/>
        </w:rPr>
        <w:t>Potwierdzone przez Podwykonawcę oświadczenie Wykonawcy, że zapłata za usługi, które są sprzedawane daną fakturą, a zostały wykonane przez tego Podwykonawcę, została uregulowana;</w:t>
      </w:r>
    </w:p>
    <w:p w14:paraId="3C4F8D5C" w14:textId="77777777" w:rsidR="00A45608" w:rsidRPr="00A45608" w:rsidRDefault="00A45608" w:rsidP="00A45608">
      <w:pPr>
        <w:widowControl w:val="0"/>
        <w:numPr>
          <w:ilvl w:val="0"/>
          <w:numId w:val="33"/>
        </w:numPr>
        <w:autoSpaceDN w:val="0"/>
        <w:adjustRightInd w:val="0"/>
        <w:spacing w:after="0" w:line="360" w:lineRule="auto"/>
        <w:ind w:left="714" w:hanging="357"/>
        <w:outlineLvl w:val="0"/>
        <w:rPr>
          <w:rFonts w:cstheme="minorHAnsi"/>
          <w:sz w:val="24"/>
          <w:szCs w:val="24"/>
        </w:rPr>
      </w:pPr>
      <w:r w:rsidRPr="00A45608">
        <w:rPr>
          <w:rFonts w:cstheme="minorHAnsi"/>
          <w:sz w:val="24"/>
          <w:szCs w:val="24"/>
        </w:rPr>
        <w:t>Polecenia cesji na rzecz Podwykonawcy wraz z załączeniem nieuregulowanej kopii faktury otrzymanej od tego Podwykonawcy. W takim przypadku Zamawiający zapłaci należność przypadającą Podwykonawcy bezpośrednio na jego konto z zachowaniem terminu i zasad płatności jak dla Wykonawcy, a należność pozostała zostanie przekazana na konto Wykonawcy;</w:t>
      </w:r>
    </w:p>
    <w:p w14:paraId="52EED2E5" w14:textId="77777777" w:rsidR="00A45608" w:rsidRPr="00A45608" w:rsidRDefault="00A45608" w:rsidP="00A45608">
      <w:pPr>
        <w:widowControl w:val="0"/>
        <w:numPr>
          <w:ilvl w:val="0"/>
          <w:numId w:val="33"/>
        </w:numPr>
        <w:autoSpaceDN w:val="0"/>
        <w:adjustRightInd w:val="0"/>
        <w:spacing w:after="120" w:line="360" w:lineRule="auto"/>
        <w:outlineLvl w:val="0"/>
        <w:rPr>
          <w:rFonts w:cstheme="minorHAnsi"/>
          <w:sz w:val="24"/>
          <w:szCs w:val="24"/>
        </w:rPr>
      </w:pPr>
      <w:r w:rsidRPr="00A45608">
        <w:rPr>
          <w:rFonts w:cstheme="minorHAnsi"/>
          <w:sz w:val="24"/>
          <w:szCs w:val="24"/>
        </w:rPr>
        <w:t>Potwierdzone przez Podwykonawcę oświadczenie Wykonawcy, że usługi, które są sprzedawane daną fakturą zostały wykonane bez udziału tego Podwykonawcy.</w:t>
      </w:r>
    </w:p>
    <w:p w14:paraId="2F1D782E" w14:textId="77777777" w:rsidR="00A45608" w:rsidRPr="00A45608" w:rsidRDefault="00A45608" w:rsidP="00A45608">
      <w:pPr>
        <w:spacing w:after="120" w:line="360" w:lineRule="auto"/>
        <w:ind w:left="360"/>
        <w:rPr>
          <w:rFonts w:cstheme="minorHAnsi"/>
          <w:sz w:val="24"/>
          <w:szCs w:val="24"/>
        </w:rPr>
      </w:pPr>
      <w:r w:rsidRPr="00A45608">
        <w:rPr>
          <w:rFonts w:cstheme="minorHAnsi"/>
          <w:sz w:val="24"/>
          <w:szCs w:val="24"/>
        </w:rPr>
        <w:t>Brak złożenia przez Wykonawcę jednego z w/w dokumentów w stosunku do każdego Podwykonawcy będzie podstawą do odmowy przyjęcia przez Zamawiającego faktury od Wykonawcy.</w:t>
      </w:r>
    </w:p>
    <w:p w14:paraId="18984026" w14:textId="63C21B85" w:rsidR="00A45608" w:rsidRPr="00A45608" w:rsidRDefault="00A45608" w:rsidP="00A45608">
      <w:pPr>
        <w:spacing w:line="360" w:lineRule="auto"/>
        <w:ind w:left="426" w:hanging="426"/>
        <w:rPr>
          <w:rFonts w:cstheme="minorHAnsi"/>
          <w:sz w:val="24"/>
          <w:szCs w:val="24"/>
        </w:rPr>
      </w:pPr>
      <w:r w:rsidRPr="00A45608">
        <w:rPr>
          <w:rFonts w:cstheme="minorHAnsi"/>
          <w:sz w:val="24"/>
          <w:szCs w:val="24"/>
        </w:rPr>
        <w:t>1</w:t>
      </w:r>
      <w:r w:rsidR="00A77D8E">
        <w:rPr>
          <w:rFonts w:cstheme="minorHAnsi"/>
          <w:sz w:val="24"/>
          <w:szCs w:val="24"/>
        </w:rPr>
        <w:t>5</w:t>
      </w:r>
      <w:r w:rsidRPr="00A45608">
        <w:rPr>
          <w:rFonts w:cstheme="minorHAnsi"/>
          <w:sz w:val="24"/>
          <w:szCs w:val="24"/>
        </w:rPr>
        <w:t>. Przy wykonaniu Umowy Wykonawca nie może posłużyć się podwykonawcami, dostawcami lub podmiotami, na których zdolności polega, co do których występują przesłanki wskazane w art. 5k ust. 1 lit a)-c) rozporządzenia Rady (UE) nr 833/2014 z dnia 31 lipca 2014 r. dotyczącego środków ograniczających w związku z działaniami Rosji destabilizującymi sytuację na Ukrainie, w przypadku gdy przypada na nich ponad 10% wartości niniejszej Umowy. W razie zaistnienia okoliczności, o których mowa w zdaniu poprzednim, na jakimkolwiek etapie wykonania Umowy, Zamawiający jest uprawniony do rozwiązania Umowy z winy Wykonawcy w trybie natychmiastowym.</w:t>
      </w:r>
    </w:p>
    <w:p w14:paraId="23E1B791" w14:textId="77777777" w:rsidR="00A45608" w:rsidRPr="00A45608" w:rsidRDefault="00A45608" w:rsidP="00A45608">
      <w:pPr>
        <w:keepNext/>
        <w:spacing w:before="120" w:line="360" w:lineRule="auto"/>
        <w:jc w:val="center"/>
        <w:rPr>
          <w:rFonts w:cstheme="minorHAnsi"/>
          <w:b/>
          <w:sz w:val="24"/>
          <w:szCs w:val="24"/>
        </w:rPr>
      </w:pPr>
    </w:p>
    <w:p w14:paraId="3C774A89" w14:textId="77777777" w:rsidR="00687F2D" w:rsidRDefault="00A45608" w:rsidP="00A45608">
      <w:pPr>
        <w:keepNext/>
        <w:spacing w:before="120" w:line="360" w:lineRule="auto"/>
        <w:jc w:val="center"/>
        <w:rPr>
          <w:rFonts w:cstheme="minorHAnsi"/>
          <w:b/>
          <w:sz w:val="24"/>
          <w:szCs w:val="24"/>
        </w:rPr>
      </w:pPr>
      <w:r w:rsidRPr="00A45608">
        <w:rPr>
          <w:rFonts w:cstheme="minorHAnsi"/>
          <w:b/>
          <w:sz w:val="24"/>
          <w:szCs w:val="24"/>
        </w:rPr>
        <w:t xml:space="preserve">§ 17 </w:t>
      </w:r>
    </w:p>
    <w:p w14:paraId="13597C84" w14:textId="2C2E297E" w:rsidR="00A45608" w:rsidRPr="00687F2D" w:rsidRDefault="00A45608" w:rsidP="00687F2D">
      <w:pPr>
        <w:keepNext/>
        <w:spacing w:before="120" w:line="360" w:lineRule="auto"/>
        <w:jc w:val="center"/>
        <w:rPr>
          <w:rFonts w:cstheme="minorHAnsi"/>
          <w:b/>
          <w:sz w:val="24"/>
          <w:szCs w:val="24"/>
        </w:rPr>
      </w:pPr>
      <w:r w:rsidRPr="00A45608">
        <w:rPr>
          <w:rFonts w:cstheme="minorHAnsi"/>
          <w:b/>
          <w:sz w:val="24"/>
          <w:szCs w:val="24"/>
        </w:rPr>
        <w:t>Klauzula RODO</w:t>
      </w:r>
    </w:p>
    <w:p w14:paraId="6B0A9DD5" w14:textId="77777777" w:rsidR="00A45608" w:rsidRPr="004979E7" w:rsidRDefault="00A45608" w:rsidP="00A45608">
      <w:pPr>
        <w:pStyle w:val="Normalny1"/>
        <w:spacing w:after="60" w:line="360" w:lineRule="auto"/>
        <w:ind w:left="284"/>
        <w:rPr>
          <w:rFonts w:asciiTheme="minorHAnsi" w:hAnsiTheme="minorHAnsi" w:cstheme="minorHAnsi"/>
        </w:rPr>
      </w:pPr>
      <w:r w:rsidRPr="00A45608">
        <w:rPr>
          <w:rFonts w:asciiTheme="minorHAnsi" w:hAnsiTheme="minorHAnsi" w:cstheme="minorHAnsi"/>
        </w:rPr>
        <w:t>Zgodnie z art. 13 ust. 1 i 2 rozporządzenia Parlamentu Europejskiego i Rady (UE) 2016/679 z dnia 27 kwietnia 2016 r. w sprawie ochrony osób fizycznych w związku z przetwarzaniem danych osobowych i w sprawie swobodnego przepływu takich danych oraz uchylenia dyrektywy 95/46/</w:t>
      </w:r>
      <w:r w:rsidRPr="004979E7">
        <w:rPr>
          <w:rFonts w:asciiTheme="minorHAnsi" w:hAnsiTheme="minorHAnsi" w:cstheme="minorHAnsi"/>
        </w:rPr>
        <w:t xml:space="preserve">WE (ogólne rozporządzenie o ochronie danych) (Dz. Urz. UE L 119 z 04.05.2016, str. 1), dalej „RODO”, Zamawiający informuje, że: </w:t>
      </w:r>
    </w:p>
    <w:p w14:paraId="1155D1F8" w14:textId="4985C08F" w:rsidR="00A45608" w:rsidRPr="004979E7"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09" w:hanging="425"/>
        <w:contextualSpacing w:val="0"/>
        <w:textAlignment w:val="baseline"/>
        <w:rPr>
          <w:rFonts w:cstheme="minorHAnsi"/>
          <w:sz w:val="24"/>
          <w:szCs w:val="24"/>
        </w:rPr>
      </w:pPr>
      <w:r w:rsidRPr="004979E7">
        <w:rPr>
          <w:rStyle w:val="Domylnaczcionkaakapitu1"/>
          <w:rFonts w:cstheme="minorHAnsi"/>
          <w:sz w:val="24"/>
          <w:szCs w:val="24"/>
        </w:rPr>
        <w:t xml:space="preserve">Administratorem Pani/Pana danych osobowych jest </w:t>
      </w:r>
      <w:r w:rsidR="004979E7" w:rsidRPr="004979E7">
        <w:rPr>
          <w:rStyle w:val="Domylnaczcionkaakapitu1"/>
          <w:rFonts w:cstheme="minorHAnsi"/>
          <w:sz w:val="24"/>
          <w:szCs w:val="24"/>
        </w:rPr>
        <w:t xml:space="preserve">Gmina Ślesin </w:t>
      </w:r>
      <w:r w:rsidRPr="004979E7">
        <w:rPr>
          <w:rStyle w:val="Domylnaczcionkaakapitu1"/>
          <w:rFonts w:cstheme="minorHAnsi"/>
          <w:sz w:val="24"/>
          <w:szCs w:val="24"/>
        </w:rPr>
        <w:t>reprezentowan</w:t>
      </w:r>
      <w:r w:rsidR="004979E7" w:rsidRPr="004979E7">
        <w:rPr>
          <w:rStyle w:val="Domylnaczcionkaakapitu1"/>
          <w:rFonts w:cstheme="minorHAnsi"/>
          <w:sz w:val="24"/>
          <w:szCs w:val="24"/>
        </w:rPr>
        <w:t>a</w:t>
      </w:r>
      <w:r w:rsidRPr="004979E7">
        <w:rPr>
          <w:rStyle w:val="Domylnaczcionkaakapitu1"/>
          <w:rFonts w:cstheme="minorHAnsi"/>
          <w:sz w:val="24"/>
          <w:szCs w:val="24"/>
        </w:rPr>
        <w:t xml:space="preserve"> przez</w:t>
      </w:r>
      <w:r w:rsidR="004979E7" w:rsidRPr="004979E7">
        <w:rPr>
          <w:rStyle w:val="Domylnaczcionkaakapitu1"/>
          <w:rFonts w:cstheme="minorHAnsi"/>
          <w:sz w:val="24"/>
          <w:szCs w:val="24"/>
        </w:rPr>
        <w:t xml:space="preserve"> </w:t>
      </w:r>
      <w:r w:rsidR="004979E7" w:rsidRPr="004979E7">
        <w:t>Burmistrza Miasta i Gminy Ślesin,</w:t>
      </w:r>
      <w:r w:rsidRPr="004979E7">
        <w:rPr>
          <w:rStyle w:val="Domylnaczcionkaakapitu1"/>
          <w:rFonts w:cstheme="minorHAnsi"/>
          <w:sz w:val="24"/>
          <w:szCs w:val="24"/>
        </w:rPr>
        <w:t xml:space="preserve"> ul. </w:t>
      </w:r>
      <w:r w:rsidR="004979E7" w:rsidRPr="004979E7">
        <w:rPr>
          <w:rStyle w:val="Domylnaczcionkaakapitu1"/>
          <w:rFonts w:cstheme="minorHAnsi"/>
          <w:sz w:val="24"/>
          <w:szCs w:val="24"/>
        </w:rPr>
        <w:t>Kleczewska 15, 62-561 Ślesin</w:t>
      </w:r>
      <w:r w:rsidRPr="004979E7">
        <w:rPr>
          <w:rStyle w:val="Domylnaczcionkaakapitu1"/>
          <w:rFonts w:cstheme="minorHAnsi"/>
          <w:sz w:val="24"/>
          <w:szCs w:val="24"/>
        </w:rPr>
        <w:t>;</w:t>
      </w:r>
    </w:p>
    <w:p w14:paraId="2464C5A0" w14:textId="2A4E23E1" w:rsidR="00A45608" w:rsidRPr="004979E7"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contextualSpacing w:val="0"/>
        <w:textAlignment w:val="baseline"/>
        <w:rPr>
          <w:rFonts w:cstheme="minorHAnsi"/>
          <w:sz w:val="24"/>
          <w:szCs w:val="24"/>
        </w:rPr>
      </w:pPr>
      <w:r w:rsidRPr="004979E7">
        <w:rPr>
          <w:rStyle w:val="Domylnaczcionkaakapitu1"/>
          <w:rFonts w:cstheme="minorHAnsi"/>
          <w:sz w:val="24"/>
          <w:szCs w:val="24"/>
        </w:rPr>
        <w:t xml:space="preserve">Administrator wyznaczył Inspektora Ochrony Danych, z którym/którą można kontaktować się pod adresem e-mail: </w:t>
      </w:r>
      <w:hyperlink r:id="rId10" w:history="1">
        <w:r w:rsidR="004979E7" w:rsidRPr="004979E7">
          <w:rPr>
            <w:rStyle w:val="Hipercze"/>
            <w:rFonts w:cstheme="minorHAnsi"/>
            <w:sz w:val="24"/>
            <w:szCs w:val="24"/>
          </w:rPr>
          <w:t>iod@comp-net.pl</w:t>
        </w:r>
      </w:hyperlink>
      <w:r w:rsidR="004979E7" w:rsidRPr="004979E7">
        <w:rPr>
          <w:rStyle w:val="Domylnaczcionkaakapitu1"/>
          <w:rFonts w:cstheme="minorHAnsi"/>
          <w:sz w:val="24"/>
          <w:szCs w:val="24"/>
        </w:rPr>
        <w:t xml:space="preserve"> </w:t>
      </w:r>
      <w:r w:rsidRPr="004979E7">
        <w:rPr>
          <w:rStyle w:val="Domylnaczcionkaakapitu1"/>
          <w:rFonts w:cstheme="minorHAnsi"/>
          <w:sz w:val="24"/>
          <w:szCs w:val="24"/>
        </w:rPr>
        <w:t>;</w:t>
      </w:r>
    </w:p>
    <w:p w14:paraId="48FE5D3F" w14:textId="77777777" w:rsidR="00A45608" w:rsidRPr="00A45608"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contextualSpacing w:val="0"/>
        <w:textAlignment w:val="baseline"/>
        <w:rPr>
          <w:rFonts w:cstheme="minorHAnsi"/>
          <w:sz w:val="24"/>
          <w:szCs w:val="24"/>
        </w:rPr>
      </w:pPr>
      <w:r w:rsidRPr="00A45608">
        <w:rPr>
          <w:rStyle w:val="Domylnaczcionkaakapitu1"/>
          <w:rFonts w:cstheme="minorHAnsi"/>
          <w:sz w:val="24"/>
          <w:szCs w:val="24"/>
        </w:rPr>
        <w:t>Pani/Pana dane osobowe przetwarzane będą na podstawie:</w:t>
      </w:r>
    </w:p>
    <w:p w14:paraId="614C16B9" w14:textId="77777777" w:rsidR="00A45608" w:rsidRPr="00A45608" w:rsidRDefault="00A45608" w:rsidP="00A45608">
      <w:pPr>
        <w:pStyle w:val="Akapitzlist"/>
        <w:numPr>
          <w:ilvl w:val="0"/>
          <w:numId w:val="22"/>
        </w:numPr>
        <w:pBdr>
          <w:top w:val="none" w:sz="0" w:space="0" w:color="000000"/>
          <w:left w:val="none" w:sz="0" w:space="0" w:color="000000"/>
          <w:bottom w:val="none" w:sz="0" w:space="0" w:color="000000"/>
          <w:right w:val="none" w:sz="0" w:space="0" w:color="000000"/>
        </w:pBdr>
        <w:tabs>
          <w:tab w:val="left" w:pos="180"/>
          <w:tab w:val="left" w:pos="207"/>
          <w:tab w:val="left" w:pos="1134"/>
        </w:tabs>
        <w:suppressAutoHyphens/>
        <w:spacing w:after="0" w:line="360" w:lineRule="auto"/>
        <w:ind w:firstLine="349"/>
        <w:contextualSpacing w:val="0"/>
        <w:textAlignment w:val="baseline"/>
        <w:rPr>
          <w:rFonts w:cstheme="minorHAnsi"/>
          <w:sz w:val="24"/>
          <w:szCs w:val="24"/>
        </w:rPr>
      </w:pPr>
      <w:r w:rsidRPr="00A45608">
        <w:rPr>
          <w:rFonts w:cstheme="minorHAnsi"/>
          <w:sz w:val="24"/>
          <w:szCs w:val="24"/>
        </w:rPr>
        <w:t>art. 6 ust. 1 lit. c) RODO oraz art. 10 RODO;</w:t>
      </w:r>
    </w:p>
    <w:p w14:paraId="3F109312" w14:textId="77777777" w:rsidR="00A45608" w:rsidRPr="00A45608" w:rsidRDefault="00A45608" w:rsidP="00A45608">
      <w:pPr>
        <w:pStyle w:val="Akapitzlist"/>
        <w:numPr>
          <w:ilvl w:val="0"/>
          <w:numId w:val="22"/>
        </w:numPr>
        <w:pBdr>
          <w:top w:val="none" w:sz="0" w:space="0" w:color="000000"/>
          <w:left w:val="none" w:sz="0" w:space="0" w:color="000000"/>
          <w:bottom w:val="none" w:sz="0" w:space="0" w:color="000000"/>
          <w:right w:val="none" w:sz="0" w:space="0" w:color="000000"/>
        </w:pBdr>
        <w:tabs>
          <w:tab w:val="left" w:pos="180"/>
          <w:tab w:val="left" w:pos="207"/>
        </w:tabs>
        <w:suppressAutoHyphens/>
        <w:spacing w:after="0" w:line="360" w:lineRule="auto"/>
        <w:ind w:left="1080"/>
        <w:contextualSpacing w:val="0"/>
        <w:textAlignment w:val="baseline"/>
        <w:rPr>
          <w:rFonts w:cstheme="minorHAnsi"/>
          <w:sz w:val="24"/>
          <w:szCs w:val="24"/>
        </w:rPr>
      </w:pPr>
      <w:r w:rsidRPr="00A45608">
        <w:rPr>
          <w:rFonts w:cstheme="minorHAnsi"/>
          <w:sz w:val="24"/>
          <w:szCs w:val="24"/>
        </w:rPr>
        <w:t>ustawy z dnia 11 września 2019 r. - Prawo zamówień publicznych, dalej „ustawa Pzp”;</w:t>
      </w:r>
    </w:p>
    <w:p w14:paraId="79E6E789" w14:textId="77777777" w:rsidR="00A45608" w:rsidRPr="00A45608" w:rsidRDefault="00A45608" w:rsidP="00A45608">
      <w:pPr>
        <w:pStyle w:val="Akapitzlist"/>
        <w:numPr>
          <w:ilvl w:val="0"/>
          <w:numId w:val="22"/>
        </w:numPr>
        <w:pBdr>
          <w:top w:val="none" w:sz="0" w:space="0" w:color="000000"/>
          <w:left w:val="none" w:sz="0" w:space="0" w:color="000000"/>
          <w:bottom w:val="none" w:sz="0" w:space="0" w:color="000000"/>
          <w:right w:val="none" w:sz="0" w:space="0" w:color="000000"/>
        </w:pBdr>
        <w:tabs>
          <w:tab w:val="left" w:pos="180"/>
          <w:tab w:val="left" w:pos="207"/>
        </w:tabs>
        <w:suppressAutoHyphens/>
        <w:spacing w:after="0" w:line="360" w:lineRule="auto"/>
        <w:ind w:left="1080"/>
        <w:contextualSpacing w:val="0"/>
        <w:textAlignment w:val="baseline"/>
        <w:rPr>
          <w:rFonts w:cstheme="minorHAnsi"/>
          <w:sz w:val="24"/>
          <w:szCs w:val="24"/>
        </w:rPr>
      </w:pPr>
      <w:r w:rsidRPr="00A45608">
        <w:rPr>
          <w:rFonts w:cstheme="minorHAnsi"/>
          <w:sz w:val="24"/>
          <w:szCs w:val="24"/>
        </w:rPr>
        <w:t>aktów wykonawczych do ustawy Pzp;</w:t>
      </w:r>
    </w:p>
    <w:p w14:paraId="2A4D7658" w14:textId="77777777" w:rsidR="00A45608" w:rsidRPr="00A45608" w:rsidRDefault="00A45608" w:rsidP="00A45608">
      <w:pPr>
        <w:pStyle w:val="Akapitzlist"/>
        <w:numPr>
          <w:ilvl w:val="0"/>
          <w:numId w:val="22"/>
        </w:numPr>
        <w:pBdr>
          <w:top w:val="none" w:sz="0" w:space="0" w:color="000000"/>
          <w:left w:val="none" w:sz="0" w:space="0" w:color="000000"/>
          <w:bottom w:val="none" w:sz="0" w:space="0" w:color="000000"/>
          <w:right w:val="none" w:sz="0" w:space="0" w:color="000000"/>
        </w:pBdr>
        <w:tabs>
          <w:tab w:val="left" w:pos="180"/>
          <w:tab w:val="left" w:pos="207"/>
        </w:tabs>
        <w:suppressAutoHyphens/>
        <w:spacing w:after="0" w:line="360" w:lineRule="auto"/>
        <w:ind w:left="1080"/>
        <w:contextualSpacing w:val="0"/>
        <w:textAlignment w:val="baseline"/>
        <w:rPr>
          <w:rFonts w:cstheme="minorHAnsi"/>
          <w:sz w:val="24"/>
          <w:szCs w:val="24"/>
        </w:rPr>
      </w:pPr>
      <w:r w:rsidRPr="00A45608">
        <w:rPr>
          <w:rFonts w:cstheme="minorHAnsi"/>
          <w:sz w:val="24"/>
          <w:szCs w:val="24"/>
        </w:rPr>
        <w:t>ustawy z dnia 6 września 2001 r. o dostępie do informacji publicznej;</w:t>
      </w:r>
    </w:p>
    <w:p w14:paraId="78C1E64E" w14:textId="77777777" w:rsidR="00A45608" w:rsidRPr="00A45608" w:rsidRDefault="00A45608" w:rsidP="00A45608">
      <w:pPr>
        <w:pStyle w:val="Akapitzlist"/>
        <w:numPr>
          <w:ilvl w:val="0"/>
          <w:numId w:val="22"/>
        </w:numPr>
        <w:pBdr>
          <w:top w:val="none" w:sz="0" w:space="0" w:color="000000"/>
          <w:left w:val="none" w:sz="0" w:space="0" w:color="000000"/>
          <w:bottom w:val="none" w:sz="0" w:space="0" w:color="000000"/>
          <w:right w:val="none" w:sz="0" w:space="0" w:color="000000"/>
        </w:pBdr>
        <w:tabs>
          <w:tab w:val="left" w:pos="180"/>
          <w:tab w:val="left" w:pos="207"/>
        </w:tabs>
        <w:suppressAutoHyphens/>
        <w:spacing w:after="0" w:line="360" w:lineRule="auto"/>
        <w:ind w:left="1080"/>
        <w:contextualSpacing w:val="0"/>
        <w:textAlignment w:val="baseline"/>
        <w:rPr>
          <w:rFonts w:cstheme="minorHAnsi"/>
          <w:sz w:val="24"/>
          <w:szCs w:val="24"/>
        </w:rPr>
      </w:pPr>
      <w:r w:rsidRPr="00A45608">
        <w:rPr>
          <w:rFonts w:cstheme="minorHAnsi"/>
          <w:sz w:val="24"/>
          <w:szCs w:val="24"/>
        </w:rPr>
        <w:t>ustawy z dnia 27 sierpnia 2009 r. o finansach publicznych;</w:t>
      </w:r>
    </w:p>
    <w:p w14:paraId="41AD4475" w14:textId="77777777" w:rsidR="00A45608" w:rsidRPr="00A45608" w:rsidRDefault="00A45608" w:rsidP="00A45608">
      <w:pPr>
        <w:pStyle w:val="Akapitzlist"/>
        <w:numPr>
          <w:ilvl w:val="0"/>
          <w:numId w:val="22"/>
        </w:numPr>
        <w:pBdr>
          <w:top w:val="none" w:sz="0" w:space="0" w:color="000000"/>
          <w:left w:val="none" w:sz="0" w:space="0" w:color="000000"/>
          <w:bottom w:val="none" w:sz="0" w:space="0" w:color="000000"/>
          <w:right w:val="none" w:sz="0" w:space="0" w:color="000000"/>
        </w:pBdr>
        <w:tabs>
          <w:tab w:val="left" w:pos="180"/>
          <w:tab w:val="left" w:pos="207"/>
        </w:tabs>
        <w:suppressAutoHyphens/>
        <w:spacing w:after="0" w:line="360" w:lineRule="auto"/>
        <w:ind w:left="1080"/>
        <w:contextualSpacing w:val="0"/>
        <w:textAlignment w:val="baseline"/>
        <w:rPr>
          <w:rFonts w:cstheme="minorHAnsi"/>
          <w:sz w:val="24"/>
          <w:szCs w:val="24"/>
        </w:rPr>
      </w:pPr>
      <w:r w:rsidRPr="00A45608">
        <w:rPr>
          <w:rFonts w:cstheme="minorHAnsi"/>
          <w:sz w:val="24"/>
          <w:szCs w:val="24"/>
        </w:rPr>
        <w:t>ustawy z dnia 14 lipca 1983 r. o narodowym zasobie archiwalnym i archiwach.</w:t>
      </w:r>
    </w:p>
    <w:p w14:paraId="2F281BBD" w14:textId="0EC34A43" w:rsidR="00A45608" w:rsidRPr="00A45608"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autoSpaceDE w:val="0"/>
        <w:autoSpaceDN w:val="0"/>
        <w:adjustRightInd w:val="0"/>
        <w:spacing w:after="60" w:line="360" w:lineRule="auto"/>
        <w:ind w:left="720" w:hanging="360"/>
        <w:contextualSpacing w:val="0"/>
        <w:textAlignment w:val="baseline"/>
        <w:rPr>
          <w:rFonts w:cstheme="minorHAnsi"/>
          <w:b/>
          <w:bCs/>
          <w:i/>
          <w:sz w:val="24"/>
          <w:szCs w:val="24"/>
        </w:rPr>
      </w:pPr>
      <w:r w:rsidRPr="00A45608">
        <w:rPr>
          <w:rStyle w:val="Domylnaczcionkaakapitu1"/>
          <w:rFonts w:cstheme="minorHAnsi"/>
          <w:sz w:val="24"/>
          <w:szCs w:val="24"/>
        </w:rPr>
        <w:t xml:space="preserve">Pani/Pana dane osobowe będą przetwarzane w celu związanym </w:t>
      </w:r>
      <w:r w:rsidRPr="00A45608">
        <w:rPr>
          <w:rStyle w:val="Domylnaczcionkaakapitu1"/>
          <w:rFonts w:cstheme="minorHAnsi"/>
          <w:sz w:val="24"/>
          <w:szCs w:val="24"/>
        </w:rPr>
        <w:br/>
        <w:t>z postępowaniem o udzielenie zamówienia publicznego pn.:</w:t>
      </w:r>
      <w:r w:rsidR="000570EC">
        <w:rPr>
          <w:rStyle w:val="Domylnaczcionkaakapitu1"/>
          <w:rFonts w:cstheme="minorHAnsi"/>
          <w:sz w:val="24"/>
          <w:szCs w:val="24"/>
        </w:rPr>
        <w:t xml:space="preserve"> </w:t>
      </w:r>
      <w:r w:rsidRPr="00A45608">
        <w:rPr>
          <w:rFonts w:cstheme="minorHAnsi"/>
          <w:sz w:val="24"/>
          <w:szCs w:val="24"/>
        </w:rPr>
        <w:t>„</w:t>
      </w:r>
      <w:r w:rsidRPr="00A45608">
        <w:rPr>
          <w:rFonts w:cstheme="minorHAnsi"/>
          <w:b/>
          <w:i/>
          <w:iCs/>
          <w:sz w:val="24"/>
          <w:szCs w:val="24"/>
        </w:rPr>
        <w:t xml:space="preserve">Kompleksowa dostawa </w:t>
      </w:r>
      <w:r w:rsidR="000570EC">
        <w:rPr>
          <w:rFonts w:cstheme="minorHAnsi"/>
          <w:b/>
          <w:i/>
          <w:iCs/>
          <w:sz w:val="24"/>
          <w:szCs w:val="24"/>
        </w:rPr>
        <w:t>energii elektrycznej i świadczenie usług dystrybucji energii elektrycznej na potrzeby</w:t>
      </w:r>
      <w:r w:rsidRPr="00A45608">
        <w:rPr>
          <w:rFonts w:cstheme="minorHAnsi"/>
          <w:b/>
          <w:i/>
          <w:iCs/>
          <w:sz w:val="24"/>
          <w:szCs w:val="24"/>
        </w:rPr>
        <w:t xml:space="preserve"> Gminy Ślesin”</w:t>
      </w:r>
      <w:r w:rsidRPr="00A45608">
        <w:rPr>
          <w:rStyle w:val="Domylnaczcionkaakapitu1"/>
          <w:rFonts w:cstheme="minorHAnsi"/>
          <w:bCs/>
          <w:iCs/>
          <w:sz w:val="24"/>
          <w:szCs w:val="24"/>
        </w:rPr>
        <w:t xml:space="preserve">, </w:t>
      </w:r>
      <w:r w:rsidRPr="00A45608">
        <w:rPr>
          <w:rStyle w:val="Domylnaczcionkaakapitu1"/>
          <w:rFonts w:cstheme="minorHAnsi"/>
          <w:iCs/>
          <w:sz w:val="24"/>
          <w:szCs w:val="24"/>
        </w:rPr>
        <w:t>prowadzonym</w:t>
      </w:r>
      <w:r w:rsidRPr="00A45608">
        <w:rPr>
          <w:rStyle w:val="Domylnaczcionkaakapitu1"/>
          <w:rFonts w:cstheme="minorHAnsi"/>
          <w:sz w:val="24"/>
          <w:szCs w:val="24"/>
        </w:rPr>
        <w:t xml:space="preserve"> w trybie przetargu nieograniczonego;</w:t>
      </w:r>
    </w:p>
    <w:p w14:paraId="30BCF655" w14:textId="77777777" w:rsidR="00A45608" w:rsidRPr="00A45608"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contextualSpacing w:val="0"/>
        <w:textAlignment w:val="baseline"/>
        <w:rPr>
          <w:rFonts w:cstheme="minorHAnsi"/>
          <w:sz w:val="24"/>
          <w:szCs w:val="24"/>
        </w:rPr>
      </w:pPr>
      <w:r w:rsidRPr="00A45608">
        <w:rPr>
          <w:rStyle w:val="Domylnaczcionkaakapitu1"/>
          <w:rFonts w:cstheme="minorHAnsi"/>
          <w:sz w:val="24"/>
          <w:szCs w:val="24"/>
        </w:rPr>
        <w:t xml:space="preserve">Odbiorcami Pani/Pana danych osobowych będą osoby lub podmioty, którym udostępniona zostanie dokumentacja postępowania w oparciu o art. 18 oraz art. 74 ust. 1 ustawy Pzp; </w:t>
      </w:r>
    </w:p>
    <w:p w14:paraId="5C42D818" w14:textId="77777777" w:rsidR="00A45608" w:rsidRPr="00A45608"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contextualSpacing w:val="0"/>
        <w:textAlignment w:val="baseline"/>
        <w:rPr>
          <w:rFonts w:cstheme="minorHAnsi"/>
          <w:sz w:val="24"/>
          <w:szCs w:val="24"/>
        </w:rPr>
      </w:pPr>
      <w:r w:rsidRPr="00A45608">
        <w:rPr>
          <w:rStyle w:val="Domylnaczcionkaakapitu1"/>
          <w:rFonts w:cstheme="minorHAnsi"/>
          <w:sz w:val="24"/>
          <w:szCs w:val="24"/>
        </w:rPr>
        <w:t>Pani/Pana dane osobowe nie będą przekazywane do państwa trzeciego/organizacji międzynarodowej;</w:t>
      </w:r>
    </w:p>
    <w:p w14:paraId="0B68F9EC" w14:textId="77777777" w:rsidR="00A45608" w:rsidRPr="00A45608"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contextualSpacing w:val="0"/>
        <w:textAlignment w:val="baseline"/>
        <w:rPr>
          <w:rFonts w:cstheme="minorHAnsi"/>
          <w:sz w:val="24"/>
          <w:szCs w:val="24"/>
        </w:rPr>
      </w:pPr>
      <w:r w:rsidRPr="00A45608">
        <w:rPr>
          <w:rStyle w:val="Domylnaczcionkaakapitu1"/>
          <w:rFonts w:cstheme="minorHAnsi"/>
          <w:sz w:val="24"/>
          <w:szCs w:val="24"/>
        </w:rPr>
        <w:lastRenderedPageBreak/>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548871C" w14:textId="77777777" w:rsidR="00A45608" w:rsidRPr="00A45608"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contextualSpacing w:val="0"/>
        <w:textAlignment w:val="baseline"/>
        <w:rPr>
          <w:rFonts w:cstheme="minorHAnsi"/>
          <w:sz w:val="24"/>
          <w:szCs w:val="24"/>
        </w:rPr>
      </w:pPr>
      <w:r w:rsidRPr="00A45608">
        <w:rPr>
          <w:rStyle w:val="Domylnaczcionkaakapitu1"/>
          <w:rFonts w:cstheme="minorHAnsi"/>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A7415BC" w14:textId="77777777" w:rsidR="00A45608" w:rsidRPr="00A45608"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contextualSpacing w:val="0"/>
        <w:textAlignment w:val="baseline"/>
        <w:rPr>
          <w:rFonts w:cstheme="minorHAnsi"/>
          <w:sz w:val="24"/>
          <w:szCs w:val="24"/>
        </w:rPr>
      </w:pPr>
      <w:r w:rsidRPr="00A45608">
        <w:rPr>
          <w:rStyle w:val="Domylnaczcionkaakapitu1"/>
          <w:rFonts w:cstheme="minorHAnsi"/>
          <w:sz w:val="24"/>
          <w:szCs w:val="24"/>
        </w:rPr>
        <w:t xml:space="preserve">W odniesieniu do Pani/Pana danych osobowych decyzje nie będą podejmowane </w:t>
      </w:r>
      <w:r w:rsidRPr="00A45608">
        <w:rPr>
          <w:rStyle w:val="Domylnaczcionkaakapitu1"/>
          <w:rFonts w:cstheme="minorHAnsi"/>
          <w:sz w:val="24"/>
          <w:szCs w:val="24"/>
        </w:rPr>
        <w:br/>
        <w:t>w sposób zautomatyzowany, stosownie do art. 22 RODO;</w:t>
      </w:r>
    </w:p>
    <w:p w14:paraId="3272C1F6" w14:textId="77777777" w:rsidR="00A45608" w:rsidRPr="00A45608" w:rsidRDefault="00A45608" w:rsidP="00A45608">
      <w:pPr>
        <w:pStyle w:val="Akapitzlist"/>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contextualSpacing w:val="0"/>
        <w:textAlignment w:val="baseline"/>
        <w:rPr>
          <w:rFonts w:cstheme="minorHAnsi"/>
          <w:sz w:val="24"/>
          <w:szCs w:val="24"/>
        </w:rPr>
      </w:pPr>
      <w:r w:rsidRPr="00A45608">
        <w:rPr>
          <w:rStyle w:val="Domylnaczcionkaakapitu1"/>
          <w:rFonts w:cstheme="minorHAnsi"/>
          <w:sz w:val="24"/>
          <w:szCs w:val="24"/>
        </w:rPr>
        <w:t>Posiada Pani/Pan:</w:t>
      </w:r>
    </w:p>
    <w:p w14:paraId="7787CD16" w14:textId="739D0E6D" w:rsidR="00A45608" w:rsidRPr="00A45608" w:rsidRDefault="00A45608" w:rsidP="00A45608">
      <w:pPr>
        <w:pStyle w:val="Akapitzlist"/>
        <w:numPr>
          <w:ilvl w:val="0"/>
          <w:numId w:val="23"/>
        </w:numPr>
        <w:pBdr>
          <w:top w:val="none" w:sz="0" w:space="0" w:color="000000"/>
          <w:left w:val="none" w:sz="0" w:space="0" w:color="000000"/>
          <w:bottom w:val="none" w:sz="0" w:space="0" w:color="000000"/>
          <w:right w:val="none" w:sz="0" w:space="0" w:color="000000"/>
        </w:pBdr>
        <w:suppressAutoHyphens/>
        <w:spacing w:after="60" w:line="360" w:lineRule="auto"/>
        <w:ind w:left="851" w:hanging="425"/>
        <w:contextualSpacing w:val="0"/>
        <w:textAlignment w:val="baseline"/>
        <w:rPr>
          <w:rFonts w:cstheme="minorHAnsi"/>
          <w:sz w:val="24"/>
          <w:szCs w:val="24"/>
        </w:rPr>
      </w:pPr>
      <w:bookmarkStart w:id="12" w:name="_Hlk68684147"/>
      <w:r w:rsidRPr="00A45608">
        <w:rPr>
          <w:rFonts w:cstheme="minorHAnsi"/>
          <w:sz w:val="24"/>
          <w:szCs w:val="24"/>
        </w:rPr>
        <w:t xml:space="preserve">na podstawie art. 15 RODO prawo dostępu do danych osobowych Pani/Pana dotyczących </w:t>
      </w:r>
      <w:r w:rsidRPr="00A45608">
        <w:rPr>
          <w:rFonts w:cstheme="minorHAnsi"/>
          <w:i/>
          <w:iCs/>
          <w:sz w:val="24"/>
          <w:szCs w:val="24"/>
        </w:rPr>
        <w:t>(w przypadku korzystania przez osobę, której dane osobowe są przetwarzane przez Zamawiającego, z uprawnienia, o którym mowa w art. 15 ust 1-3 RODO, Zamawiający może żądać od osoby występującej z żądaniem wskazania dodatkowych informacji, mających na celu sprecyzowanie nazwy lub daty zakończonego postępowania o udzielenie zamówienia</w:t>
      </w:r>
      <w:r w:rsidRPr="00A45608">
        <w:rPr>
          <w:rFonts w:cstheme="minorHAnsi"/>
          <w:sz w:val="24"/>
          <w:szCs w:val="24"/>
        </w:rPr>
        <w:t>);</w:t>
      </w:r>
    </w:p>
    <w:p w14:paraId="2FD3B337" w14:textId="7DDABC87" w:rsidR="00A45608" w:rsidRPr="00A45608" w:rsidRDefault="00A45608" w:rsidP="00A45608">
      <w:pPr>
        <w:pStyle w:val="Akapitzlist"/>
        <w:numPr>
          <w:ilvl w:val="0"/>
          <w:numId w:val="23"/>
        </w:numPr>
        <w:pBdr>
          <w:top w:val="none" w:sz="0" w:space="0" w:color="000000"/>
          <w:left w:val="none" w:sz="0" w:space="0" w:color="000000"/>
          <w:bottom w:val="none" w:sz="0" w:space="0" w:color="000000"/>
          <w:right w:val="none" w:sz="0" w:space="0" w:color="000000"/>
        </w:pBdr>
        <w:suppressAutoHyphens/>
        <w:spacing w:after="60" w:line="360" w:lineRule="auto"/>
        <w:ind w:left="851" w:hanging="425"/>
        <w:contextualSpacing w:val="0"/>
        <w:textAlignment w:val="baseline"/>
        <w:rPr>
          <w:rFonts w:cstheme="minorHAnsi"/>
          <w:sz w:val="24"/>
          <w:szCs w:val="24"/>
        </w:rPr>
      </w:pPr>
      <w:r w:rsidRPr="00A45608">
        <w:rPr>
          <w:rFonts w:cstheme="minorHAnsi"/>
          <w:sz w:val="24"/>
          <w:szCs w:val="24"/>
        </w:rPr>
        <w:t>na podstawie art. 16 RODO prawo do sprostowania Pani/Pana danych osobowych (</w:t>
      </w:r>
      <w:r w:rsidRPr="00A45608">
        <w:rPr>
          <w:rFonts w:cstheme="minorHAnsi"/>
          <w:i/>
          <w:iCs/>
          <w:sz w:val="24"/>
          <w:szCs w:val="24"/>
        </w:rPr>
        <w:t>skorzystanie przez osobę, której dane osobowe dotyczą, z uprawnienia do sprostowania lub uzupełnienia, o którym mowa w art. 16 RODO, nie może skutkować zmianą wyniku postępowania o udzielenie zamówienia ani zmianą postanowień umowy w zakresie niezgodnym z ustawą Pzp oraz nie może naruszać integralności protokołu postępowania i jego załączników);</w:t>
      </w:r>
    </w:p>
    <w:p w14:paraId="678EFFF2" w14:textId="37CF3F25" w:rsidR="00A45608" w:rsidRPr="00A45608" w:rsidRDefault="00A45608" w:rsidP="00A45608">
      <w:pPr>
        <w:pStyle w:val="Akapitzlist"/>
        <w:numPr>
          <w:ilvl w:val="0"/>
          <w:numId w:val="23"/>
        </w:numPr>
        <w:pBdr>
          <w:top w:val="none" w:sz="0" w:space="0" w:color="000000"/>
          <w:left w:val="none" w:sz="0" w:space="0" w:color="000000"/>
          <w:bottom w:val="none" w:sz="0" w:space="0" w:color="000000"/>
          <w:right w:val="none" w:sz="0" w:space="0" w:color="000000"/>
        </w:pBdr>
        <w:suppressAutoHyphens/>
        <w:spacing w:after="60" w:line="360" w:lineRule="auto"/>
        <w:ind w:left="851" w:hanging="425"/>
        <w:contextualSpacing w:val="0"/>
        <w:textAlignment w:val="baseline"/>
        <w:rPr>
          <w:rFonts w:cstheme="minorHAnsi"/>
          <w:sz w:val="24"/>
          <w:szCs w:val="24"/>
        </w:rPr>
      </w:pPr>
      <w:r w:rsidRPr="00A45608">
        <w:rPr>
          <w:rFonts w:cstheme="minorHAnsi"/>
          <w:sz w:val="24"/>
          <w:szCs w:val="24"/>
        </w:rPr>
        <w:t>na podstawie art. 18 RODO prawo żądania od administratora ograniczenia przetwarzania danych osobowych z zastrzeżeniem przypadków, o których mowa w art. 18 ust. 2 RODO (</w:t>
      </w:r>
      <w:r w:rsidRPr="00A45608">
        <w:rPr>
          <w:rFonts w:cstheme="minorHAnsi"/>
          <w:i/>
          <w:iCs/>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lub państwa członkowskiego</w:t>
      </w:r>
      <w:r w:rsidRPr="00A45608">
        <w:rPr>
          <w:rFonts w:cstheme="minorHAnsi"/>
          <w:sz w:val="24"/>
          <w:szCs w:val="24"/>
        </w:rPr>
        <w:t xml:space="preserve">); </w:t>
      </w:r>
    </w:p>
    <w:bookmarkEnd w:id="12"/>
    <w:p w14:paraId="73FDE53E" w14:textId="7862A875" w:rsidR="00A45608" w:rsidRPr="00A45608" w:rsidRDefault="00A45608" w:rsidP="00A45608">
      <w:pPr>
        <w:pStyle w:val="Akapitzlist"/>
        <w:numPr>
          <w:ilvl w:val="0"/>
          <w:numId w:val="23"/>
        </w:numPr>
        <w:pBdr>
          <w:top w:val="none" w:sz="0" w:space="0" w:color="000000"/>
          <w:left w:val="none" w:sz="0" w:space="0" w:color="000000"/>
          <w:bottom w:val="none" w:sz="0" w:space="0" w:color="000000"/>
          <w:right w:val="none" w:sz="0" w:space="0" w:color="000000"/>
        </w:pBdr>
        <w:suppressAutoHyphens/>
        <w:spacing w:after="60" w:line="360" w:lineRule="auto"/>
        <w:ind w:left="851" w:hanging="425"/>
        <w:contextualSpacing w:val="0"/>
        <w:textAlignment w:val="baseline"/>
        <w:rPr>
          <w:rFonts w:cstheme="minorHAnsi"/>
          <w:sz w:val="24"/>
          <w:szCs w:val="24"/>
        </w:rPr>
      </w:pPr>
      <w:r w:rsidRPr="00A45608">
        <w:rPr>
          <w:rFonts w:cstheme="minorHAnsi"/>
          <w:sz w:val="24"/>
          <w:szCs w:val="24"/>
        </w:rPr>
        <w:lastRenderedPageBreak/>
        <w:t>prawo do wniesienia skargi do Prezesa Urzędu Ochrony Danych Osobowych, gdy uzna Pani/Pan, że przetwarzanie danych osobowych Pani/Pana dotyczących narusza przepisy RODO, o której mowa w art. 77 RODO.</w:t>
      </w:r>
    </w:p>
    <w:p w14:paraId="6E505ECD" w14:textId="77777777" w:rsidR="00A45608" w:rsidRPr="00A45608" w:rsidRDefault="00A45608" w:rsidP="00A45608">
      <w:pPr>
        <w:numPr>
          <w:ilvl w:val="0"/>
          <w:numId w:val="24"/>
        </w:numPr>
        <w:pBdr>
          <w:top w:val="none" w:sz="0" w:space="0" w:color="000000"/>
          <w:left w:val="none" w:sz="0" w:space="0" w:color="000000"/>
          <w:bottom w:val="none" w:sz="0" w:space="0" w:color="000000"/>
          <w:right w:val="none" w:sz="0" w:space="0" w:color="000000"/>
        </w:pBdr>
        <w:suppressAutoHyphens/>
        <w:spacing w:after="60" w:line="360" w:lineRule="auto"/>
        <w:ind w:left="720" w:hanging="360"/>
        <w:textAlignment w:val="baseline"/>
        <w:rPr>
          <w:rFonts w:eastAsia="Calibri" w:cstheme="minorHAnsi"/>
          <w:sz w:val="24"/>
          <w:szCs w:val="24"/>
          <w:lang w:eastAsia="en-US"/>
        </w:rPr>
      </w:pPr>
      <w:r w:rsidRPr="00A45608">
        <w:rPr>
          <w:rFonts w:eastAsia="Calibri" w:cstheme="minorHAnsi"/>
          <w:sz w:val="24"/>
          <w:szCs w:val="24"/>
          <w:lang w:eastAsia="en-US"/>
        </w:rPr>
        <w:t>Nie przysługuje Pani/Panu:</w:t>
      </w:r>
    </w:p>
    <w:p w14:paraId="1C51D23D" w14:textId="77777777" w:rsidR="00A45608" w:rsidRPr="00A45608" w:rsidRDefault="00A45608" w:rsidP="00A45608">
      <w:pPr>
        <w:numPr>
          <w:ilvl w:val="0"/>
          <w:numId w:val="21"/>
        </w:numPr>
        <w:pBdr>
          <w:top w:val="none" w:sz="0" w:space="0" w:color="000000"/>
          <w:left w:val="none" w:sz="0" w:space="0" w:color="000000"/>
          <w:bottom w:val="none" w:sz="0" w:space="0" w:color="000000"/>
          <w:right w:val="none" w:sz="0" w:space="0" w:color="000000"/>
        </w:pBdr>
        <w:tabs>
          <w:tab w:val="clear" w:pos="786"/>
          <w:tab w:val="num" w:pos="0"/>
        </w:tabs>
        <w:suppressAutoHyphens/>
        <w:spacing w:after="60" w:line="360" w:lineRule="auto"/>
        <w:ind w:left="1080"/>
        <w:textAlignment w:val="baseline"/>
        <w:rPr>
          <w:rFonts w:eastAsia="Calibri" w:cstheme="minorHAnsi"/>
          <w:sz w:val="24"/>
          <w:szCs w:val="24"/>
          <w:lang w:eastAsia="en-US"/>
        </w:rPr>
      </w:pPr>
      <w:r w:rsidRPr="00A45608">
        <w:rPr>
          <w:rFonts w:eastAsia="Calibri" w:cstheme="minorHAnsi"/>
          <w:sz w:val="24"/>
          <w:szCs w:val="24"/>
          <w:lang w:eastAsia="en-US"/>
        </w:rPr>
        <w:t>w związku z art. 17 ust. 3 lit. b, d lub e RODO prawo do usunięcia danych osobowych;</w:t>
      </w:r>
    </w:p>
    <w:p w14:paraId="09FB3A11" w14:textId="77777777" w:rsidR="00A45608" w:rsidRPr="00A45608" w:rsidRDefault="00A45608" w:rsidP="00A45608">
      <w:pPr>
        <w:numPr>
          <w:ilvl w:val="0"/>
          <w:numId w:val="21"/>
        </w:numPr>
        <w:pBdr>
          <w:top w:val="none" w:sz="0" w:space="0" w:color="000000"/>
          <w:left w:val="none" w:sz="0" w:space="0" w:color="000000"/>
          <w:bottom w:val="none" w:sz="0" w:space="0" w:color="000000"/>
          <w:right w:val="none" w:sz="0" w:space="0" w:color="000000"/>
        </w:pBdr>
        <w:tabs>
          <w:tab w:val="clear" w:pos="786"/>
          <w:tab w:val="num" w:pos="0"/>
        </w:tabs>
        <w:suppressAutoHyphens/>
        <w:spacing w:after="60" w:line="360" w:lineRule="auto"/>
        <w:ind w:left="1080"/>
        <w:textAlignment w:val="baseline"/>
        <w:rPr>
          <w:rFonts w:eastAsia="Calibri" w:cstheme="minorHAnsi"/>
          <w:sz w:val="24"/>
          <w:szCs w:val="24"/>
          <w:lang w:eastAsia="en-US"/>
        </w:rPr>
      </w:pPr>
      <w:r w:rsidRPr="00A45608">
        <w:rPr>
          <w:rFonts w:eastAsia="Calibri" w:cstheme="minorHAnsi"/>
          <w:sz w:val="24"/>
          <w:szCs w:val="24"/>
          <w:lang w:eastAsia="en-US"/>
        </w:rPr>
        <w:t>prawo do przenoszenia danych osobowych, o którym mowa w art. 20 RODO;</w:t>
      </w:r>
    </w:p>
    <w:p w14:paraId="05EF51BB" w14:textId="77777777" w:rsidR="00A45608" w:rsidRPr="00A45608" w:rsidRDefault="00A45608" w:rsidP="00A45608">
      <w:pPr>
        <w:numPr>
          <w:ilvl w:val="0"/>
          <w:numId w:val="21"/>
        </w:numPr>
        <w:pBdr>
          <w:top w:val="none" w:sz="0" w:space="0" w:color="000000"/>
          <w:left w:val="none" w:sz="0" w:space="0" w:color="000000"/>
          <w:bottom w:val="none" w:sz="0" w:space="0" w:color="000000"/>
          <w:right w:val="none" w:sz="0" w:space="0" w:color="000000"/>
        </w:pBdr>
        <w:tabs>
          <w:tab w:val="clear" w:pos="786"/>
          <w:tab w:val="num" w:pos="0"/>
        </w:tabs>
        <w:suppressAutoHyphens/>
        <w:spacing w:after="150" w:line="360" w:lineRule="auto"/>
        <w:ind w:left="1080"/>
        <w:textAlignment w:val="baseline"/>
        <w:rPr>
          <w:rFonts w:eastAsia="Calibri" w:cstheme="minorHAnsi"/>
          <w:sz w:val="24"/>
          <w:szCs w:val="24"/>
          <w:lang w:eastAsia="en-US"/>
        </w:rPr>
      </w:pPr>
      <w:r w:rsidRPr="00A45608">
        <w:rPr>
          <w:rFonts w:eastAsia="Calibri" w:cstheme="minorHAnsi"/>
          <w:bCs/>
          <w:sz w:val="24"/>
          <w:szCs w:val="24"/>
          <w:lang w:eastAsia="en-US"/>
        </w:rPr>
        <w:t>na podstawie art. 21 RODO prawo sprzeciwu, wobec przetwarzania danych osobowych, gdyż podstawą prawną przetwarzania Pani/Pana danych osobowych jest art. 6 ust. 1 lit. c) RODO.</w:t>
      </w:r>
    </w:p>
    <w:p w14:paraId="1E4A42E8" w14:textId="77777777" w:rsidR="00687F2D" w:rsidRDefault="00687F2D" w:rsidP="00A45608">
      <w:pPr>
        <w:keepNext/>
        <w:spacing w:before="120" w:after="120" w:line="360" w:lineRule="auto"/>
        <w:jc w:val="center"/>
        <w:rPr>
          <w:rFonts w:cstheme="minorHAnsi"/>
          <w:b/>
          <w:sz w:val="24"/>
          <w:szCs w:val="24"/>
        </w:rPr>
      </w:pPr>
    </w:p>
    <w:p w14:paraId="05E53260" w14:textId="44CA41C7" w:rsidR="00687F2D" w:rsidRDefault="00A45608" w:rsidP="00A45608">
      <w:pPr>
        <w:keepNext/>
        <w:spacing w:before="120" w:after="120" w:line="360" w:lineRule="auto"/>
        <w:jc w:val="center"/>
        <w:rPr>
          <w:rFonts w:cstheme="minorHAnsi"/>
          <w:b/>
          <w:sz w:val="24"/>
          <w:szCs w:val="24"/>
        </w:rPr>
      </w:pPr>
      <w:r w:rsidRPr="00A45608">
        <w:rPr>
          <w:rFonts w:cstheme="minorHAnsi"/>
          <w:b/>
          <w:sz w:val="24"/>
          <w:szCs w:val="24"/>
        </w:rPr>
        <w:t xml:space="preserve">§ 18 </w:t>
      </w:r>
    </w:p>
    <w:p w14:paraId="491F2536" w14:textId="01FA99A6" w:rsidR="00A45608" w:rsidRPr="00A45608" w:rsidRDefault="00A45608" w:rsidP="00A45608">
      <w:pPr>
        <w:keepNext/>
        <w:spacing w:before="120" w:after="120" w:line="360" w:lineRule="auto"/>
        <w:jc w:val="center"/>
        <w:rPr>
          <w:rFonts w:cstheme="minorHAnsi"/>
          <w:b/>
          <w:sz w:val="24"/>
          <w:szCs w:val="24"/>
        </w:rPr>
      </w:pPr>
      <w:r w:rsidRPr="00A45608">
        <w:rPr>
          <w:rFonts w:cstheme="minorHAnsi"/>
          <w:b/>
          <w:sz w:val="24"/>
          <w:szCs w:val="24"/>
        </w:rPr>
        <w:t>Postanowienia końcowe.</w:t>
      </w:r>
    </w:p>
    <w:p w14:paraId="0F959C11" w14:textId="77777777" w:rsidR="00A45608" w:rsidRPr="00A45608" w:rsidRDefault="00A45608" w:rsidP="00A45608">
      <w:pPr>
        <w:numPr>
          <w:ilvl w:val="0"/>
          <w:numId w:val="7"/>
        </w:numPr>
        <w:suppressAutoHyphens/>
        <w:spacing w:after="0" w:line="360" w:lineRule="auto"/>
        <w:ind w:left="284"/>
        <w:rPr>
          <w:rFonts w:cstheme="minorHAnsi"/>
          <w:sz w:val="24"/>
          <w:szCs w:val="24"/>
        </w:rPr>
      </w:pPr>
      <w:r w:rsidRPr="00A45608">
        <w:rPr>
          <w:rFonts w:cstheme="minorHAnsi"/>
          <w:sz w:val="24"/>
          <w:szCs w:val="24"/>
          <w:lang w:eastAsia="ar-SA"/>
        </w:rPr>
        <w:t xml:space="preserve">Zmiany do Umowy dla swej ważności wymagają formy pisemnej, z zastrzeżeniem zmian danych, o których mowa w ust. 5-6 poniżej. </w:t>
      </w:r>
    </w:p>
    <w:p w14:paraId="79910067" w14:textId="77777777" w:rsidR="00A45608" w:rsidRPr="00A45608" w:rsidRDefault="00A45608" w:rsidP="00A45608">
      <w:pPr>
        <w:numPr>
          <w:ilvl w:val="0"/>
          <w:numId w:val="7"/>
        </w:numPr>
        <w:suppressAutoHyphens/>
        <w:spacing w:after="0" w:line="360" w:lineRule="auto"/>
        <w:ind w:left="284"/>
        <w:rPr>
          <w:rFonts w:cstheme="minorHAnsi"/>
          <w:sz w:val="24"/>
          <w:szCs w:val="24"/>
        </w:rPr>
      </w:pPr>
      <w:r w:rsidRPr="00A45608">
        <w:rPr>
          <w:rFonts w:cstheme="minorHAnsi"/>
          <w:sz w:val="24"/>
          <w:szCs w:val="24"/>
          <w:lang w:eastAsia="ar-SA"/>
        </w:rPr>
        <w:t>Rozwiązanie Umowy za zgodą obu Stron, jak również odstąpienie od Umowy albo wypowiedzenie Umowy wymagają zachowania formy pisemnej pod rygorem nieważności. Strony będą dążyły do polubownego rozstrzygnięcia wszelkich sporów powstałych w związku z realizacją Umowy, jednak w przypadku, gdy nie osiągną porozumienia, zaistniały spór będzie poddany rozstrzygnięciu przez sąd powszechny, właściwy miejscowo dla siedziby Zamawiającego/Płatnika.</w:t>
      </w:r>
    </w:p>
    <w:p w14:paraId="4AC97384" w14:textId="77777777" w:rsidR="00A45608" w:rsidRPr="00A45608" w:rsidRDefault="00A45608" w:rsidP="00A45608">
      <w:pPr>
        <w:numPr>
          <w:ilvl w:val="0"/>
          <w:numId w:val="7"/>
        </w:numPr>
        <w:suppressAutoHyphens/>
        <w:spacing w:after="0" w:line="360" w:lineRule="auto"/>
        <w:ind w:left="284"/>
        <w:rPr>
          <w:rFonts w:cstheme="minorHAnsi"/>
          <w:sz w:val="24"/>
          <w:szCs w:val="24"/>
        </w:rPr>
      </w:pPr>
      <w:r w:rsidRPr="00A45608">
        <w:rPr>
          <w:rFonts w:cstheme="minorHAnsi"/>
          <w:sz w:val="24"/>
          <w:szCs w:val="24"/>
          <w:lang w:eastAsia="ar-SA"/>
        </w:rPr>
        <w:t>Wykonawca nie może przenieść na osobę trzecią praw i obowiązków wynikających z Umowy, w całości ani w części. Wykonawca może jednak dokonać cesji wierzytelności o zapłatę ceny Umowy lub przenieść obowiązek zapłaty kar umownych oraz odszkodowań należnych Zamawiającemu, za uprzednią zgodą Zamawiającego wyrażoną pod rygorem nieważności na piśmie.</w:t>
      </w:r>
    </w:p>
    <w:p w14:paraId="2D6171C9" w14:textId="77777777" w:rsidR="00A45608" w:rsidRPr="00A45608" w:rsidRDefault="00A45608" w:rsidP="00A45608">
      <w:pPr>
        <w:numPr>
          <w:ilvl w:val="0"/>
          <w:numId w:val="7"/>
        </w:numPr>
        <w:overflowPunct w:val="0"/>
        <w:autoSpaceDE w:val="0"/>
        <w:spacing w:before="120" w:after="0" w:line="360" w:lineRule="auto"/>
        <w:ind w:left="284" w:hanging="284"/>
        <w:textAlignment w:val="baseline"/>
        <w:rPr>
          <w:rFonts w:cstheme="minorHAnsi"/>
          <w:sz w:val="24"/>
          <w:szCs w:val="24"/>
        </w:rPr>
      </w:pPr>
      <w:r w:rsidRPr="00A45608">
        <w:rPr>
          <w:rFonts w:cstheme="minorHAnsi"/>
          <w:sz w:val="24"/>
          <w:szCs w:val="24"/>
        </w:rPr>
        <w:t xml:space="preserve">W zakresie nieuregulowanym Umową stosuje się w szczególności Prawo zamówień publicznych, Kodeks Cywilny oraz Prawo energetyczne wraz z aktami wykonawczymi. </w:t>
      </w:r>
    </w:p>
    <w:p w14:paraId="0E56F5E7" w14:textId="77777777" w:rsidR="00A45608" w:rsidRPr="00A45608" w:rsidRDefault="00A45608" w:rsidP="00A45608">
      <w:pPr>
        <w:numPr>
          <w:ilvl w:val="0"/>
          <w:numId w:val="7"/>
        </w:numPr>
        <w:overflowPunct w:val="0"/>
        <w:autoSpaceDE w:val="0"/>
        <w:spacing w:before="120" w:after="0" w:line="360" w:lineRule="auto"/>
        <w:ind w:left="284" w:hanging="284"/>
        <w:textAlignment w:val="baseline"/>
        <w:rPr>
          <w:rFonts w:cstheme="minorHAnsi"/>
          <w:sz w:val="24"/>
          <w:szCs w:val="24"/>
        </w:rPr>
      </w:pPr>
      <w:r w:rsidRPr="00A45608">
        <w:rPr>
          <w:rFonts w:cstheme="minorHAnsi"/>
          <w:sz w:val="24"/>
          <w:szCs w:val="24"/>
        </w:rPr>
        <w:lastRenderedPageBreak/>
        <w:t xml:space="preserve">Wykonawca oświadcza, iż wszelką korespondencję od Zamawiającego/Płatnika związaną </w:t>
      </w:r>
      <w:r w:rsidRPr="00A45608">
        <w:rPr>
          <w:rFonts w:cstheme="minorHAnsi"/>
          <w:sz w:val="24"/>
          <w:szCs w:val="24"/>
        </w:rPr>
        <w:br/>
        <w:t>z realizacją Umowy należy kierować na:</w:t>
      </w:r>
    </w:p>
    <w:p w14:paraId="39245624" w14:textId="77777777" w:rsidR="00A45608" w:rsidRPr="00A45608" w:rsidRDefault="00A45608" w:rsidP="00A45608">
      <w:pPr>
        <w:numPr>
          <w:ilvl w:val="0"/>
          <w:numId w:val="19"/>
        </w:numPr>
        <w:overflowPunct w:val="0"/>
        <w:autoSpaceDE w:val="0"/>
        <w:spacing w:before="120" w:after="0" w:line="360" w:lineRule="auto"/>
        <w:textAlignment w:val="baseline"/>
        <w:rPr>
          <w:rFonts w:cstheme="minorHAnsi"/>
          <w:b/>
          <w:sz w:val="24"/>
          <w:szCs w:val="24"/>
        </w:rPr>
      </w:pPr>
      <w:r w:rsidRPr="00A45608">
        <w:rPr>
          <w:rFonts w:cstheme="minorHAnsi"/>
          <w:b/>
          <w:sz w:val="24"/>
          <w:szCs w:val="24"/>
        </w:rPr>
        <w:t xml:space="preserve">adres korespondencyjny: </w:t>
      </w:r>
      <w:r w:rsidRPr="00A45608">
        <w:rPr>
          <w:rFonts w:cstheme="minorHAnsi"/>
          <w:sz w:val="24"/>
          <w:szCs w:val="24"/>
        </w:rPr>
        <w:t>……………………...</w:t>
      </w:r>
      <w:r w:rsidRPr="00A45608">
        <w:rPr>
          <w:rFonts w:cstheme="minorHAnsi"/>
          <w:b/>
          <w:sz w:val="24"/>
          <w:szCs w:val="24"/>
        </w:rPr>
        <w:t xml:space="preserve"> </w:t>
      </w:r>
      <w:r w:rsidRPr="00A45608">
        <w:rPr>
          <w:rFonts w:cstheme="minorHAnsi"/>
          <w:sz w:val="24"/>
          <w:szCs w:val="24"/>
        </w:rPr>
        <w:t>ul. ………………..,, …………</w:t>
      </w:r>
      <w:r w:rsidRPr="00A45608">
        <w:rPr>
          <w:rFonts w:cstheme="minorHAnsi"/>
          <w:b/>
          <w:sz w:val="24"/>
          <w:szCs w:val="24"/>
        </w:rPr>
        <w:t xml:space="preserve"> </w:t>
      </w:r>
    </w:p>
    <w:p w14:paraId="420977E6" w14:textId="77777777" w:rsidR="00A45608" w:rsidRPr="00A45608" w:rsidRDefault="00A45608" w:rsidP="00A45608">
      <w:pPr>
        <w:numPr>
          <w:ilvl w:val="0"/>
          <w:numId w:val="19"/>
        </w:numPr>
        <w:overflowPunct w:val="0"/>
        <w:autoSpaceDE w:val="0"/>
        <w:spacing w:before="120" w:after="0" w:line="360" w:lineRule="auto"/>
        <w:textAlignment w:val="baseline"/>
        <w:rPr>
          <w:rFonts w:cstheme="minorHAnsi"/>
          <w:sz w:val="24"/>
          <w:szCs w:val="24"/>
        </w:rPr>
      </w:pPr>
      <w:r w:rsidRPr="00A45608">
        <w:rPr>
          <w:rFonts w:cstheme="minorHAnsi"/>
          <w:b/>
          <w:sz w:val="24"/>
          <w:szCs w:val="24"/>
        </w:rPr>
        <w:t xml:space="preserve">imię i nazwisko Pracownika Wykonawcy:  </w:t>
      </w:r>
      <w:r w:rsidRPr="00A45608">
        <w:rPr>
          <w:rFonts w:cstheme="minorHAnsi"/>
          <w:sz w:val="24"/>
          <w:szCs w:val="24"/>
        </w:rPr>
        <w:t>…………………</w:t>
      </w:r>
    </w:p>
    <w:p w14:paraId="00497DB6" w14:textId="77777777" w:rsidR="00A45608" w:rsidRPr="00A45608" w:rsidRDefault="00A45608" w:rsidP="00A45608">
      <w:pPr>
        <w:numPr>
          <w:ilvl w:val="0"/>
          <w:numId w:val="19"/>
        </w:numPr>
        <w:overflowPunct w:val="0"/>
        <w:autoSpaceDE w:val="0"/>
        <w:spacing w:before="120" w:after="0" w:line="360" w:lineRule="auto"/>
        <w:textAlignment w:val="baseline"/>
        <w:rPr>
          <w:rFonts w:cstheme="minorHAnsi"/>
          <w:b/>
          <w:sz w:val="24"/>
          <w:szCs w:val="24"/>
        </w:rPr>
      </w:pPr>
      <w:r w:rsidRPr="00A45608">
        <w:rPr>
          <w:rFonts w:cstheme="minorHAnsi"/>
          <w:b/>
          <w:sz w:val="24"/>
          <w:szCs w:val="24"/>
        </w:rPr>
        <w:t xml:space="preserve">adres zakładu pracy Pracownika Wykonawcy: </w:t>
      </w:r>
      <w:r w:rsidRPr="00A45608">
        <w:rPr>
          <w:rFonts w:cstheme="minorHAnsi"/>
          <w:sz w:val="24"/>
          <w:szCs w:val="24"/>
        </w:rPr>
        <w:t>…………………..</w:t>
      </w:r>
    </w:p>
    <w:p w14:paraId="1E6869B7" w14:textId="77777777" w:rsidR="00A45608" w:rsidRPr="00A45608" w:rsidRDefault="00A45608" w:rsidP="00A45608">
      <w:pPr>
        <w:numPr>
          <w:ilvl w:val="0"/>
          <w:numId w:val="19"/>
        </w:numPr>
        <w:overflowPunct w:val="0"/>
        <w:autoSpaceDE w:val="0"/>
        <w:spacing w:before="120" w:after="0" w:line="360" w:lineRule="auto"/>
        <w:textAlignment w:val="baseline"/>
        <w:rPr>
          <w:rFonts w:cstheme="minorHAnsi"/>
          <w:b/>
          <w:sz w:val="24"/>
          <w:szCs w:val="24"/>
        </w:rPr>
      </w:pPr>
      <w:r w:rsidRPr="00A45608">
        <w:rPr>
          <w:rFonts w:cstheme="minorHAnsi"/>
          <w:b/>
          <w:sz w:val="24"/>
          <w:szCs w:val="24"/>
        </w:rPr>
        <w:t xml:space="preserve">email Pracownika Wykonawcy: </w:t>
      </w:r>
      <w:r w:rsidRPr="00A45608">
        <w:rPr>
          <w:rFonts w:cstheme="minorHAnsi"/>
          <w:sz w:val="24"/>
          <w:szCs w:val="24"/>
        </w:rPr>
        <w:t>…………………….</w:t>
      </w:r>
    </w:p>
    <w:p w14:paraId="26AC469C" w14:textId="77777777" w:rsidR="00A45608" w:rsidRPr="00A45608" w:rsidRDefault="00A45608" w:rsidP="00A45608">
      <w:pPr>
        <w:numPr>
          <w:ilvl w:val="0"/>
          <w:numId w:val="19"/>
        </w:numPr>
        <w:overflowPunct w:val="0"/>
        <w:autoSpaceDE w:val="0"/>
        <w:spacing w:before="120" w:after="0" w:line="360" w:lineRule="auto"/>
        <w:textAlignment w:val="baseline"/>
        <w:rPr>
          <w:rFonts w:cstheme="minorHAnsi"/>
          <w:b/>
          <w:sz w:val="24"/>
          <w:szCs w:val="24"/>
        </w:rPr>
      </w:pPr>
      <w:r w:rsidRPr="00A45608">
        <w:rPr>
          <w:rFonts w:cstheme="minorHAnsi"/>
          <w:b/>
          <w:sz w:val="24"/>
          <w:szCs w:val="24"/>
        </w:rPr>
        <w:t xml:space="preserve">telefon służbowy (stacjonarny):  </w:t>
      </w:r>
    </w:p>
    <w:p w14:paraId="3A1D8838" w14:textId="77777777" w:rsidR="00A45608" w:rsidRPr="00A45608" w:rsidRDefault="00A45608" w:rsidP="00A45608">
      <w:pPr>
        <w:numPr>
          <w:ilvl w:val="0"/>
          <w:numId w:val="19"/>
        </w:numPr>
        <w:overflowPunct w:val="0"/>
        <w:autoSpaceDE w:val="0"/>
        <w:spacing w:before="120" w:after="0" w:line="360" w:lineRule="auto"/>
        <w:textAlignment w:val="baseline"/>
        <w:rPr>
          <w:rFonts w:cstheme="minorHAnsi"/>
          <w:b/>
          <w:sz w:val="24"/>
          <w:szCs w:val="24"/>
        </w:rPr>
      </w:pPr>
      <w:r w:rsidRPr="00A45608">
        <w:rPr>
          <w:rFonts w:cstheme="minorHAnsi"/>
          <w:b/>
          <w:sz w:val="24"/>
          <w:szCs w:val="24"/>
        </w:rPr>
        <w:t xml:space="preserve">telefon służbowy (komórkowy): </w:t>
      </w:r>
      <w:r w:rsidRPr="00A45608">
        <w:rPr>
          <w:rFonts w:cstheme="minorHAnsi"/>
          <w:sz w:val="24"/>
          <w:szCs w:val="24"/>
        </w:rPr>
        <w:t>………………..</w:t>
      </w:r>
    </w:p>
    <w:p w14:paraId="19FF9301" w14:textId="77777777" w:rsidR="00A45608" w:rsidRPr="00A77D8E" w:rsidRDefault="00A45608" w:rsidP="00A45608">
      <w:pPr>
        <w:numPr>
          <w:ilvl w:val="0"/>
          <w:numId w:val="7"/>
        </w:numPr>
        <w:overflowPunct w:val="0"/>
        <w:autoSpaceDE w:val="0"/>
        <w:spacing w:before="120" w:after="0" w:line="360" w:lineRule="auto"/>
        <w:ind w:left="284" w:hanging="284"/>
        <w:textAlignment w:val="baseline"/>
        <w:rPr>
          <w:rFonts w:cstheme="minorHAnsi"/>
          <w:sz w:val="24"/>
          <w:szCs w:val="24"/>
        </w:rPr>
      </w:pPr>
      <w:r w:rsidRPr="00A77D8E">
        <w:rPr>
          <w:rFonts w:cstheme="minorHAnsi"/>
          <w:sz w:val="24"/>
          <w:szCs w:val="24"/>
        </w:rPr>
        <w:t xml:space="preserve">Zamawiający/Płatnik oświadcza, iż wszelką korespondencję od Wykonawcy związaną </w:t>
      </w:r>
      <w:r w:rsidRPr="00A77D8E">
        <w:rPr>
          <w:rFonts w:cstheme="minorHAnsi"/>
          <w:sz w:val="24"/>
          <w:szCs w:val="24"/>
        </w:rPr>
        <w:br/>
        <w:t>z realizacją Umowy należy kierować na:</w:t>
      </w:r>
    </w:p>
    <w:p w14:paraId="7CB74BDA" w14:textId="25787601" w:rsidR="00A45608" w:rsidRPr="00A77D8E" w:rsidRDefault="00A45608" w:rsidP="00A45608">
      <w:pPr>
        <w:numPr>
          <w:ilvl w:val="0"/>
          <w:numId w:val="20"/>
        </w:numPr>
        <w:overflowPunct w:val="0"/>
        <w:autoSpaceDE w:val="0"/>
        <w:spacing w:before="120" w:after="0" w:line="360" w:lineRule="auto"/>
        <w:textAlignment w:val="baseline"/>
        <w:rPr>
          <w:rFonts w:cstheme="minorHAnsi"/>
          <w:b/>
          <w:sz w:val="24"/>
          <w:szCs w:val="24"/>
        </w:rPr>
      </w:pPr>
      <w:r w:rsidRPr="00A77D8E">
        <w:rPr>
          <w:rFonts w:cstheme="minorHAnsi"/>
          <w:b/>
          <w:sz w:val="24"/>
          <w:szCs w:val="24"/>
        </w:rPr>
        <w:t xml:space="preserve">adres korespondencyjny: </w:t>
      </w:r>
      <w:r w:rsidR="00BE70DC" w:rsidRPr="00A77D8E">
        <w:rPr>
          <w:rFonts w:cstheme="minorHAnsi"/>
          <w:sz w:val="24"/>
          <w:szCs w:val="24"/>
        </w:rPr>
        <w:t xml:space="preserve">płatnika określonego w wykazie stanowiącym załącznik nr 8 do SWZ. </w:t>
      </w:r>
    </w:p>
    <w:p w14:paraId="25C79B80" w14:textId="77777777" w:rsidR="00A45608" w:rsidRPr="00A77D8E" w:rsidRDefault="00A45608" w:rsidP="00A45608">
      <w:pPr>
        <w:numPr>
          <w:ilvl w:val="0"/>
          <w:numId w:val="7"/>
        </w:numPr>
        <w:overflowPunct w:val="0"/>
        <w:autoSpaceDE w:val="0"/>
        <w:spacing w:before="120" w:after="0" w:line="360" w:lineRule="auto"/>
        <w:ind w:left="284" w:hanging="284"/>
        <w:textAlignment w:val="baseline"/>
        <w:rPr>
          <w:rFonts w:cstheme="minorHAnsi"/>
          <w:sz w:val="24"/>
          <w:szCs w:val="24"/>
        </w:rPr>
      </w:pPr>
      <w:r w:rsidRPr="00A77D8E">
        <w:rPr>
          <w:rFonts w:cstheme="minorHAnsi"/>
          <w:sz w:val="24"/>
          <w:szCs w:val="24"/>
        </w:rPr>
        <w:t xml:space="preserve">Integralną częścią niniejszej Umowy jest Oferta Wykonawcy oraz SWZ wraz </w:t>
      </w:r>
      <w:r w:rsidRPr="00A77D8E">
        <w:rPr>
          <w:rFonts w:cstheme="minorHAnsi"/>
          <w:sz w:val="24"/>
          <w:szCs w:val="24"/>
        </w:rPr>
        <w:br/>
        <w:t xml:space="preserve">z załącznikami. </w:t>
      </w:r>
    </w:p>
    <w:p w14:paraId="75A53B50" w14:textId="77777777" w:rsidR="00A45608" w:rsidRPr="00A45608" w:rsidRDefault="00A45608" w:rsidP="00A45608">
      <w:pPr>
        <w:numPr>
          <w:ilvl w:val="0"/>
          <w:numId w:val="7"/>
        </w:numPr>
        <w:overflowPunct w:val="0"/>
        <w:autoSpaceDE w:val="0"/>
        <w:spacing w:before="120" w:after="0" w:line="360" w:lineRule="auto"/>
        <w:ind w:left="284" w:hanging="284"/>
        <w:textAlignment w:val="baseline"/>
        <w:rPr>
          <w:rFonts w:cstheme="minorHAnsi"/>
          <w:sz w:val="24"/>
          <w:szCs w:val="24"/>
        </w:rPr>
      </w:pPr>
      <w:r w:rsidRPr="00A45608">
        <w:rPr>
          <w:rFonts w:cstheme="minorHAnsi"/>
          <w:sz w:val="24"/>
          <w:szCs w:val="24"/>
        </w:rPr>
        <w:t>Językiem wszelkich komunikatów (informacji, oświadczeń, w tym zamówień jednostkowych) dotyczących Umowy, jej wykonania jest język polski, a wszelkie dokumenty przedkładane w języku innym niż polski muszą być załączone uwierzytelnione tłumaczenia na język polski. Niedoręczenie przez Wykonawcę uwierzytelnionego tłumaczenia dokumentów na język polski w terminie zakreślonym przez Zamawiającego/Płatnika uznaje się za brak doręczenia dokumentu.</w:t>
      </w:r>
    </w:p>
    <w:p w14:paraId="5EE166A5" w14:textId="77777777" w:rsidR="00A45608" w:rsidRPr="00A45608" w:rsidRDefault="00A45608" w:rsidP="00A45608">
      <w:pPr>
        <w:numPr>
          <w:ilvl w:val="0"/>
          <w:numId w:val="7"/>
        </w:numPr>
        <w:overflowPunct w:val="0"/>
        <w:autoSpaceDE w:val="0"/>
        <w:spacing w:before="120" w:after="0" w:line="360" w:lineRule="auto"/>
        <w:ind w:left="284" w:hanging="284"/>
        <w:textAlignment w:val="baseline"/>
        <w:rPr>
          <w:rFonts w:cstheme="minorHAnsi"/>
          <w:sz w:val="24"/>
          <w:szCs w:val="24"/>
        </w:rPr>
      </w:pPr>
      <w:r w:rsidRPr="00A45608">
        <w:rPr>
          <w:rFonts w:cstheme="minorHAnsi"/>
          <w:sz w:val="24"/>
          <w:szCs w:val="24"/>
        </w:rPr>
        <w:t>Strony dopuszczają możliwość prowadzenia korespondencji elektronicznej (via e-mail) we wszystkich sprawach dla których nie zastrzeżono w Umowie formy pisemnej. Ustalenia poczynione telefonicznie muszą być potwierdzone w korespondencji e-mail.</w:t>
      </w:r>
    </w:p>
    <w:p w14:paraId="082BA814" w14:textId="77777777" w:rsidR="00A45608" w:rsidRPr="00A45608" w:rsidRDefault="00A45608" w:rsidP="00A45608">
      <w:pPr>
        <w:numPr>
          <w:ilvl w:val="0"/>
          <w:numId w:val="7"/>
        </w:numPr>
        <w:overflowPunct w:val="0"/>
        <w:autoSpaceDE w:val="0"/>
        <w:spacing w:before="120" w:after="0" w:line="360" w:lineRule="auto"/>
        <w:ind w:left="567" w:hanging="567"/>
        <w:textAlignment w:val="baseline"/>
        <w:rPr>
          <w:rFonts w:cstheme="minorHAnsi"/>
          <w:sz w:val="24"/>
          <w:szCs w:val="24"/>
        </w:rPr>
      </w:pPr>
      <w:r w:rsidRPr="00A45608">
        <w:rPr>
          <w:rFonts w:cstheme="minorHAnsi"/>
          <w:sz w:val="24"/>
          <w:szCs w:val="24"/>
        </w:rPr>
        <w:t>W przypadku umowy zawieranej w formie elektronicznej, za datę zawarcia uznaje się datę złożenia ostatniego podpisu, zgodnie z art. 78 (1) § 1 kc.</w:t>
      </w:r>
    </w:p>
    <w:p w14:paraId="0DDBBC78" w14:textId="77777777" w:rsidR="00A45608" w:rsidRPr="00A45608" w:rsidRDefault="00A45608" w:rsidP="00A45608">
      <w:pPr>
        <w:numPr>
          <w:ilvl w:val="0"/>
          <w:numId w:val="7"/>
        </w:numPr>
        <w:tabs>
          <w:tab w:val="left" w:pos="567"/>
        </w:tabs>
        <w:overflowPunct w:val="0"/>
        <w:autoSpaceDE w:val="0"/>
        <w:spacing w:before="120" w:after="0" w:line="360" w:lineRule="auto"/>
        <w:ind w:left="284" w:hanging="284"/>
        <w:textAlignment w:val="baseline"/>
        <w:rPr>
          <w:rFonts w:cstheme="minorHAnsi"/>
          <w:sz w:val="24"/>
          <w:szCs w:val="24"/>
        </w:rPr>
      </w:pPr>
      <w:r w:rsidRPr="00A45608">
        <w:rPr>
          <w:rFonts w:cstheme="minorHAnsi"/>
          <w:sz w:val="24"/>
          <w:szCs w:val="24"/>
        </w:rPr>
        <w:t xml:space="preserve">Umowę sporządzono w czterech jednobrzmiących egzemplarzach, jeden dla  </w:t>
      </w:r>
      <w:r w:rsidRPr="00A45608">
        <w:rPr>
          <w:rFonts w:cstheme="minorHAnsi"/>
          <w:sz w:val="24"/>
          <w:szCs w:val="24"/>
        </w:rPr>
        <w:br/>
        <w:t xml:space="preserve">     Wykonawcy i trzy dla Zamawiającego.</w:t>
      </w:r>
    </w:p>
    <w:p w14:paraId="41D9F9B9" w14:textId="77777777" w:rsidR="00A45608" w:rsidRPr="00A45608" w:rsidRDefault="00A45608" w:rsidP="00A45608">
      <w:pPr>
        <w:numPr>
          <w:ilvl w:val="0"/>
          <w:numId w:val="7"/>
        </w:numPr>
        <w:tabs>
          <w:tab w:val="left" w:pos="567"/>
        </w:tabs>
        <w:overflowPunct w:val="0"/>
        <w:autoSpaceDE w:val="0"/>
        <w:spacing w:before="120" w:after="0" w:line="360" w:lineRule="auto"/>
        <w:ind w:left="567" w:hanging="567"/>
        <w:textAlignment w:val="baseline"/>
        <w:rPr>
          <w:rFonts w:cstheme="minorHAnsi"/>
          <w:sz w:val="24"/>
          <w:szCs w:val="24"/>
        </w:rPr>
      </w:pPr>
      <w:r w:rsidRPr="00A45608">
        <w:rPr>
          <w:rFonts w:cstheme="minorHAnsi"/>
          <w:sz w:val="24"/>
          <w:szCs w:val="24"/>
        </w:rPr>
        <w:lastRenderedPageBreak/>
        <w:t>Wszelkie spory, które mogą wyniknąć w związku z zawarciem i realizacją Umowy rozstrzygać będzie miejscowo właściwy Sąd dla siedziby Zamawiającego.</w:t>
      </w:r>
    </w:p>
    <w:p w14:paraId="624DF589" w14:textId="77777777" w:rsidR="00A45608" w:rsidRPr="00A45608" w:rsidRDefault="00A45608" w:rsidP="00A45608">
      <w:pPr>
        <w:numPr>
          <w:ilvl w:val="0"/>
          <w:numId w:val="7"/>
        </w:numPr>
        <w:tabs>
          <w:tab w:val="left" w:pos="426"/>
        </w:tabs>
        <w:overflowPunct w:val="0"/>
        <w:autoSpaceDE w:val="0"/>
        <w:spacing w:before="120" w:after="0" w:line="360" w:lineRule="auto"/>
        <w:ind w:left="567" w:hanging="567"/>
        <w:textAlignment w:val="baseline"/>
        <w:rPr>
          <w:rFonts w:cstheme="minorHAnsi"/>
          <w:sz w:val="24"/>
          <w:szCs w:val="24"/>
        </w:rPr>
      </w:pPr>
      <w:r w:rsidRPr="00A45608">
        <w:rPr>
          <w:rFonts w:cstheme="minorHAnsi"/>
          <w:sz w:val="24"/>
          <w:szCs w:val="24"/>
        </w:rPr>
        <w:t xml:space="preserve">  Integralną cześć Umowy stanowią ponadto lista punktów poboru energii elektrycznej wraz z planowanym zużyciem energii elektrycznej dla okresu dostaw od 01.01.2025 r.-31.12.2025 r. </w:t>
      </w:r>
    </w:p>
    <w:p w14:paraId="63D185F9" w14:textId="77777777" w:rsidR="00A45608" w:rsidRPr="00A45608" w:rsidRDefault="00A45608" w:rsidP="00A45608">
      <w:pPr>
        <w:spacing w:before="120" w:line="360" w:lineRule="auto"/>
        <w:jc w:val="both"/>
        <w:rPr>
          <w:rFonts w:cstheme="minorHAnsi"/>
          <w:b/>
          <w:sz w:val="24"/>
          <w:szCs w:val="24"/>
        </w:rPr>
      </w:pPr>
    </w:p>
    <w:p w14:paraId="168024C5" w14:textId="6CDE309E" w:rsidR="00B942F3" w:rsidRPr="00A45608" w:rsidRDefault="00B942F3" w:rsidP="00A45608">
      <w:pPr>
        <w:spacing w:line="360" w:lineRule="auto"/>
        <w:jc w:val="center"/>
        <w:rPr>
          <w:rFonts w:cstheme="minorHAnsi"/>
          <w:b/>
          <w:sz w:val="24"/>
          <w:szCs w:val="24"/>
        </w:rPr>
      </w:pPr>
      <w:r w:rsidRPr="00A45608">
        <w:rPr>
          <w:rFonts w:cstheme="minorHAnsi"/>
          <w:b/>
          <w:sz w:val="24"/>
          <w:szCs w:val="24"/>
        </w:rPr>
        <w:t>ZAMAWIAJĄCY</w:t>
      </w:r>
      <w:r w:rsidR="008D775D" w:rsidRPr="00A45608">
        <w:rPr>
          <w:rFonts w:cstheme="minorHAnsi"/>
          <w:b/>
          <w:sz w:val="24"/>
          <w:szCs w:val="24"/>
        </w:rPr>
        <w:t xml:space="preserve">                                               </w:t>
      </w:r>
      <w:r w:rsidR="00056FA0" w:rsidRPr="00A45608">
        <w:rPr>
          <w:rFonts w:cstheme="minorHAnsi"/>
          <w:b/>
          <w:sz w:val="24"/>
          <w:szCs w:val="24"/>
        </w:rPr>
        <w:t xml:space="preserve">   </w:t>
      </w:r>
      <w:r w:rsidR="008D775D" w:rsidRPr="00A45608">
        <w:rPr>
          <w:rFonts w:cstheme="minorHAnsi"/>
          <w:b/>
          <w:sz w:val="24"/>
          <w:szCs w:val="24"/>
        </w:rPr>
        <w:t xml:space="preserve">                     </w:t>
      </w:r>
      <w:r w:rsidRPr="00A45608">
        <w:rPr>
          <w:rFonts w:cstheme="minorHAnsi"/>
          <w:b/>
          <w:sz w:val="24"/>
          <w:szCs w:val="24"/>
        </w:rPr>
        <w:t xml:space="preserve"> WYKONAWCA</w:t>
      </w:r>
    </w:p>
    <w:sectPr w:rsidR="00B942F3" w:rsidRPr="00A45608" w:rsidSect="00F32628">
      <w:headerReference w:type="default" r:id="rId11"/>
      <w:pgSz w:w="11906" w:h="16838"/>
      <w:pgMar w:top="1077"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C6FC7" w14:textId="77777777" w:rsidR="00314650" w:rsidRDefault="00314650" w:rsidP="00723022">
      <w:pPr>
        <w:spacing w:after="0" w:line="240" w:lineRule="auto"/>
      </w:pPr>
      <w:r>
        <w:separator/>
      </w:r>
    </w:p>
  </w:endnote>
  <w:endnote w:type="continuationSeparator" w:id="0">
    <w:p w14:paraId="73F51C31" w14:textId="77777777" w:rsidR="00314650" w:rsidRDefault="00314650" w:rsidP="00723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tka Display">
    <w:panose1 w:val="00000000000000000000"/>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DC764" w14:textId="77777777" w:rsidR="00314650" w:rsidRDefault="00314650" w:rsidP="00723022">
      <w:pPr>
        <w:spacing w:after="0" w:line="240" w:lineRule="auto"/>
      </w:pPr>
      <w:r>
        <w:separator/>
      </w:r>
    </w:p>
  </w:footnote>
  <w:footnote w:type="continuationSeparator" w:id="0">
    <w:p w14:paraId="6D564680" w14:textId="77777777" w:rsidR="00314650" w:rsidRDefault="00314650" w:rsidP="007230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8A917" w14:textId="4305E61A" w:rsidR="00723022" w:rsidRDefault="00723022" w:rsidP="003B3ACD">
    <w:pPr>
      <w:pStyle w:val="Tekstpodstawowy"/>
      <w:ind w:left="357"/>
      <w:jc w:val="right"/>
    </w:pPr>
    <w:r>
      <w:t>BZP.271.</w:t>
    </w:r>
    <w:r w:rsidR="003B3ACD">
      <w:t>3</w:t>
    </w:r>
    <w:r>
      <w:t>.PN.202</w:t>
    </w:r>
    <w:r w:rsidR="005A0C39">
      <w:t>4</w:t>
    </w:r>
    <w:r>
      <w:t xml:space="preserve"> – </w:t>
    </w:r>
    <w:r w:rsidR="003B3ACD">
      <w:rPr>
        <w:bCs/>
        <w:i/>
        <w:color w:val="0C1208"/>
        <w:sz w:val="24"/>
        <w:szCs w:val="24"/>
      </w:rPr>
      <w:t>Kompleksowa dostawa energii elektrycznej i świadczenie usług dystrybucji energii elektrycznej na potrzeby Gminy Ślesin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0" w:firstLine="0"/>
      </w:pPr>
      <w:rPr>
        <w:rFonts w:ascii="Times New Roman" w:hAnsi="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0000004"/>
    <w:multiLevelType w:val="multilevel"/>
    <w:tmpl w:val="CEFE93B6"/>
    <w:lvl w:ilvl="0">
      <w:start w:val="1"/>
      <w:numFmt w:val="decimal"/>
      <w:lvlText w:val="%1."/>
      <w:lvlJc w:val="left"/>
      <w:pPr>
        <w:tabs>
          <w:tab w:val="num" w:pos="360"/>
        </w:tabs>
        <w:ind w:left="283" w:hanging="283"/>
      </w:pPr>
      <w:rPr>
        <w:b w:val="0"/>
        <w:i w:val="0"/>
        <w:iCs/>
        <w:strike w:val="0"/>
      </w:rPr>
    </w:lvl>
    <w:lvl w:ilvl="1">
      <w:start w:val="1"/>
      <w:numFmt w:val="decimal"/>
      <w:lvlText w:val="%2."/>
      <w:lvlJc w:val="left"/>
      <w:pPr>
        <w:tabs>
          <w:tab w:val="num" w:pos="360"/>
        </w:tabs>
        <w:ind w:left="360" w:hanging="360"/>
      </w:pPr>
      <w:rPr>
        <w:color w:val="auto"/>
      </w:rPr>
    </w:lvl>
    <w:lvl w:ilvl="2">
      <w:start w:val="1"/>
      <w:numFmt w:val="lowerLetter"/>
      <w:lvlText w:val="%3)"/>
      <w:lvlJc w:val="left"/>
      <w:pPr>
        <w:tabs>
          <w:tab w:val="num" w:pos="0"/>
        </w:tabs>
        <w:ind w:left="927" w:hanging="360"/>
      </w:pPr>
    </w:lvl>
    <w:lvl w:ilvl="3">
      <w:start w:val="1"/>
      <w:numFmt w:val="decimal"/>
      <w:lvlText w:val="%4."/>
      <w:lvlJc w:val="left"/>
      <w:pPr>
        <w:tabs>
          <w:tab w:val="num" w:pos="360"/>
        </w:tabs>
        <w:ind w:left="360" w:hanging="360"/>
      </w:pPr>
      <w:rPr>
        <w:b w:val="0"/>
        <w:color w:val="auto"/>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5"/>
    <w:multiLevelType w:val="singleLevel"/>
    <w:tmpl w:val="FA4237AA"/>
    <w:lvl w:ilvl="0">
      <w:start w:val="1"/>
      <w:numFmt w:val="decimal"/>
      <w:lvlText w:val="%1."/>
      <w:lvlJc w:val="left"/>
      <w:pPr>
        <w:ind w:left="720" w:hanging="360"/>
      </w:pPr>
      <w:rPr>
        <w:b w:val="0"/>
        <w:bCs w:val="0"/>
        <w:i w:val="0"/>
        <w:iCs w:val="0"/>
        <w:color w:val="auto"/>
        <w:sz w:val="24"/>
        <w:szCs w:val="24"/>
      </w:rPr>
    </w:lvl>
  </w:abstractNum>
  <w:abstractNum w:abstractNumId="3" w15:restartNumberingAfterBreak="0">
    <w:nsid w:val="00000006"/>
    <w:multiLevelType w:val="singleLevel"/>
    <w:tmpl w:val="00000006"/>
    <w:name w:val="WW8Num6"/>
    <w:lvl w:ilvl="0">
      <w:start w:val="1"/>
      <w:numFmt w:val="decimal"/>
      <w:lvlText w:val="%1."/>
      <w:lvlJc w:val="left"/>
      <w:pPr>
        <w:tabs>
          <w:tab w:val="num" w:pos="720"/>
        </w:tabs>
        <w:ind w:left="720" w:hanging="360"/>
      </w:pPr>
      <w:rPr>
        <w:b w:val="0"/>
        <w:i w:val="0"/>
        <w:color w:val="auto"/>
      </w:rPr>
    </w:lvl>
  </w:abstractNum>
  <w:abstractNum w:abstractNumId="4" w15:restartNumberingAfterBreak="0">
    <w:nsid w:val="00000007"/>
    <w:multiLevelType w:val="multilevel"/>
    <w:tmpl w:val="0C8494B6"/>
    <w:name w:val="WW8Num7"/>
    <w:lvl w:ilvl="0">
      <w:start w:val="1"/>
      <w:numFmt w:val="bullet"/>
      <w:lvlText w:val=""/>
      <w:lvlJc w:val="left"/>
      <w:pPr>
        <w:tabs>
          <w:tab w:val="num" w:pos="786"/>
        </w:tabs>
        <w:ind w:left="786" w:hanging="360"/>
      </w:pPr>
      <w:rPr>
        <w:rFonts w:ascii="Symbol" w:hAnsi="Symbol" w:hint="default"/>
      </w:rPr>
    </w:lvl>
    <w:lvl w:ilvl="1">
      <w:start w:val="1"/>
      <w:numFmt w:val="lowerLetter"/>
      <w:lvlText w:val="%2."/>
      <w:lvlJc w:val="left"/>
      <w:pPr>
        <w:tabs>
          <w:tab w:val="num" w:pos="1506"/>
        </w:tabs>
        <w:ind w:left="1506" w:hanging="360"/>
      </w:pPr>
    </w:lvl>
    <w:lvl w:ilvl="2">
      <w:start w:val="1"/>
      <w:numFmt w:val="lowerRoman"/>
      <w:lvlText w:val="%3."/>
      <w:lvlJc w:val="lef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5" w15:restartNumberingAfterBreak="0">
    <w:nsid w:val="00000008"/>
    <w:multiLevelType w:val="multilevel"/>
    <w:tmpl w:val="3FEA5770"/>
    <w:name w:val="WW8Num8"/>
    <w:lvl w:ilvl="0">
      <w:start w:val="1"/>
      <w:numFmt w:val="lowerLetter"/>
      <w:lvlText w:val="%1)"/>
      <w:lvlJc w:val="left"/>
      <w:pPr>
        <w:tabs>
          <w:tab w:val="num" w:pos="644"/>
        </w:tabs>
        <w:ind w:left="624" w:hanging="340"/>
      </w:pPr>
      <w:rPr>
        <w:strike w:val="0"/>
        <w:color w:val="auto"/>
      </w:rPr>
    </w:lvl>
    <w:lvl w:ilvl="1">
      <w:start w:val="1"/>
      <w:numFmt w:val="decimal"/>
      <w:lvlText w:val="%2."/>
      <w:lvlJc w:val="left"/>
      <w:pPr>
        <w:tabs>
          <w:tab w:val="num" w:pos="360"/>
        </w:tabs>
        <w:ind w:left="360" w:hanging="360"/>
      </w:pPr>
    </w:lvl>
    <w:lvl w:ilvl="2">
      <w:start w:val="1"/>
      <w:numFmt w:val="lowerLetter"/>
      <w:lvlText w:val="%3)"/>
      <w:lvlJc w:val="left"/>
      <w:pPr>
        <w:tabs>
          <w:tab w:val="num" w:pos="0"/>
        </w:tabs>
        <w:ind w:left="927"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7" w15:restartNumberingAfterBreak="0">
    <w:nsid w:val="0000000A"/>
    <w:multiLevelType w:val="multilevel"/>
    <w:tmpl w:val="973C5B38"/>
    <w:name w:val="WW8Num10"/>
    <w:lvl w:ilvl="0">
      <w:start w:val="1"/>
      <w:numFmt w:val="lowerLetter"/>
      <w:lvlText w:val="%1)"/>
      <w:lvlJc w:val="left"/>
      <w:pPr>
        <w:tabs>
          <w:tab w:val="num" w:pos="360"/>
        </w:tabs>
        <w:ind w:left="283" w:hanging="283"/>
      </w:pPr>
      <w:rPr>
        <w:b w:val="0"/>
      </w:rPr>
    </w:lvl>
    <w:lvl w:ilvl="1">
      <w:start w:val="1"/>
      <w:numFmt w:val="decimal"/>
      <w:lvlText w:val="%2."/>
      <w:lvlJc w:val="left"/>
      <w:pPr>
        <w:tabs>
          <w:tab w:val="num" w:pos="0"/>
        </w:tabs>
        <w:ind w:left="360" w:hanging="360"/>
      </w:pPr>
      <w:rPr>
        <w:strike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B"/>
    <w:multiLevelType w:val="singleLevel"/>
    <w:tmpl w:val="74E2A4E4"/>
    <w:lvl w:ilvl="0">
      <w:start w:val="1"/>
      <w:numFmt w:val="lowerLetter"/>
      <w:lvlText w:val="%1)"/>
      <w:lvlJc w:val="left"/>
      <w:pPr>
        <w:ind w:left="786" w:hanging="360"/>
      </w:pPr>
      <w:rPr>
        <w:b w:val="0"/>
        <w:bCs w:val="0"/>
        <w:color w:val="auto"/>
        <w:sz w:val="24"/>
        <w:szCs w:val="24"/>
      </w:rPr>
    </w:lvl>
  </w:abstractNum>
  <w:abstractNum w:abstractNumId="9" w15:restartNumberingAfterBreak="0">
    <w:nsid w:val="0000000D"/>
    <w:multiLevelType w:val="singleLevel"/>
    <w:tmpl w:val="B2C47FC0"/>
    <w:name w:val="WW8Num13"/>
    <w:lvl w:ilvl="0">
      <w:start w:val="1"/>
      <w:numFmt w:val="decimal"/>
      <w:lvlText w:val="%1."/>
      <w:lvlJc w:val="left"/>
      <w:pPr>
        <w:tabs>
          <w:tab w:val="num" w:pos="360"/>
        </w:tabs>
        <w:ind w:left="283" w:hanging="283"/>
      </w:pPr>
      <w:rPr>
        <w:b w:val="0"/>
      </w:rPr>
    </w:lvl>
  </w:abstractNum>
  <w:abstractNum w:abstractNumId="10" w15:restartNumberingAfterBreak="0">
    <w:nsid w:val="0000000E"/>
    <w:multiLevelType w:val="singleLevel"/>
    <w:tmpl w:val="379A82C0"/>
    <w:lvl w:ilvl="0">
      <w:start w:val="1"/>
      <w:numFmt w:val="decimal"/>
      <w:lvlText w:val="%1."/>
      <w:lvlJc w:val="left"/>
      <w:pPr>
        <w:tabs>
          <w:tab w:val="num" w:pos="360"/>
        </w:tabs>
        <w:ind w:left="283" w:hanging="283"/>
      </w:pPr>
      <w:rPr>
        <w:b w:val="0"/>
        <w:color w:val="auto"/>
      </w:rPr>
    </w:lvl>
  </w:abstractNum>
  <w:abstractNum w:abstractNumId="11" w15:restartNumberingAfterBreak="0">
    <w:nsid w:val="0000000F"/>
    <w:multiLevelType w:val="singleLevel"/>
    <w:tmpl w:val="2BA23398"/>
    <w:name w:val="WW8Num15"/>
    <w:lvl w:ilvl="0">
      <w:start w:val="1"/>
      <w:numFmt w:val="decimal"/>
      <w:lvlText w:val="%1."/>
      <w:lvlJc w:val="left"/>
      <w:pPr>
        <w:tabs>
          <w:tab w:val="num" w:pos="0"/>
        </w:tabs>
        <w:ind w:left="360" w:hanging="360"/>
      </w:pPr>
      <w:rPr>
        <w:rFonts w:asciiTheme="minorHAnsi" w:eastAsia="Times New Roman" w:hAnsiTheme="minorHAnsi" w:cstheme="minorHAnsi" w:hint="default"/>
        <w:b w:val="0"/>
        <w:color w:val="auto"/>
        <w:sz w:val="24"/>
        <w:szCs w:val="24"/>
      </w:rPr>
    </w:lvl>
  </w:abstractNum>
  <w:abstractNum w:abstractNumId="12" w15:restartNumberingAfterBreak="0">
    <w:nsid w:val="00000010"/>
    <w:multiLevelType w:val="singleLevel"/>
    <w:tmpl w:val="6F7078E6"/>
    <w:name w:val="WW8Num16"/>
    <w:lvl w:ilvl="0">
      <w:start w:val="1"/>
      <w:numFmt w:val="decimal"/>
      <w:lvlText w:val="%1."/>
      <w:lvlJc w:val="left"/>
      <w:pPr>
        <w:tabs>
          <w:tab w:val="num" w:pos="0"/>
        </w:tabs>
        <w:ind w:left="360" w:hanging="360"/>
      </w:pPr>
      <w:rPr>
        <w:rFonts w:asciiTheme="minorHAnsi" w:eastAsia="Times New Roman" w:hAnsiTheme="minorHAnsi" w:cstheme="minorHAnsi" w:hint="default"/>
        <w:b w:val="0"/>
        <w:color w:val="auto"/>
        <w:kern w:val="2"/>
        <w:sz w:val="24"/>
        <w:szCs w:val="24"/>
        <w:lang w:eastAsia="en-US"/>
      </w:rPr>
    </w:lvl>
  </w:abstractNum>
  <w:abstractNum w:abstractNumId="13" w15:restartNumberingAfterBreak="0">
    <w:nsid w:val="00000011"/>
    <w:multiLevelType w:val="singleLevel"/>
    <w:tmpl w:val="BC2A4D2E"/>
    <w:name w:val="WW8Num17"/>
    <w:lvl w:ilvl="0">
      <w:start w:val="1"/>
      <w:numFmt w:val="decimal"/>
      <w:lvlText w:val="%1."/>
      <w:lvlJc w:val="left"/>
      <w:pPr>
        <w:tabs>
          <w:tab w:val="num" w:pos="284"/>
        </w:tabs>
        <w:ind w:left="284" w:firstLine="0"/>
      </w:pPr>
      <w:rPr>
        <w:color w:val="auto"/>
      </w:rPr>
    </w:lvl>
  </w:abstractNum>
  <w:abstractNum w:abstractNumId="14" w15:restartNumberingAfterBreak="0">
    <w:nsid w:val="03EF1FED"/>
    <w:multiLevelType w:val="hybridMultilevel"/>
    <w:tmpl w:val="F0E88AD2"/>
    <w:lvl w:ilvl="0" w:tplc="B3369214">
      <w:start w:val="1"/>
      <w:numFmt w:val="bullet"/>
      <w:lvlText w:val="-"/>
      <w:lvlJc w:val="left"/>
      <w:pPr>
        <w:ind w:left="720" w:hanging="360"/>
      </w:pPr>
      <w:rPr>
        <w:rFonts w:ascii="Sitka Display" w:hAnsi="Sitka Display"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8665E93"/>
    <w:multiLevelType w:val="hybridMultilevel"/>
    <w:tmpl w:val="15722F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6563E0"/>
    <w:multiLevelType w:val="multilevel"/>
    <w:tmpl w:val="5360FC2E"/>
    <w:lvl w:ilvl="0">
      <w:start w:val="3"/>
      <w:numFmt w:val="lowerLetter"/>
      <w:lvlText w:val="%1)"/>
      <w:lvlJc w:val="left"/>
      <w:pPr>
        <w:tabs>
          <w:tab w:val="num" w:pos="644"/>
        </w:tabs>
        <w:ind w:left="624" w:hanging="340"/>
      </w:pPr>
      <w:rPr>
        <w:rFonts w:hint="default"/>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0"/>
        </w:tabs>
        <w:ind w:left="927"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7" w15:restartNumberingAfterBreak="0">
    <w:nsid w:val="10041084"/>
    <w:multiLevelType w:val="hybridMultilevel"/>
    <w:tmpl w:val="B5ECD0B6"/>
    <w:lvl w:ilvl="0" w:tplc="81F869DC">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740D71"/>
    <w:multiLevelType w:val="hybridMultilevel"/>
    <w:tmpl w:val="C3901F7E"/>
    <w:lvl w:ilvl="0" w:tplc="97A8997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16D34C4B"/>
    <w:multiLevelType w:val="hybridMultilevel"/>
    <w:tmpl w:val="1FEE41F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1DB1512A"/>
    <w:multiLevelType w:val="hybridMultilevel"/>
    <w:tmpl w:val="7284A2E6"/>
    <w:lvl w:ilvl="0" w:tplc="0415000F">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EF790F"/>
    <w:multiLevelType w:val="hybridMultilevel"/>
    <w:tmpl w:val="F12CC8CE"/>
    <w:lvl w:ilvl="0" w:tplc="D1B6D5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CF459B6"/>
    <w:multiLevelType w:val="multilevel"/>
    <w:tmpl w:val="CE4E1F40"/>
    <w:lvl w:ilvl="0">
      <w:start w:val="1"/>
      <w:numFmt w:val="decimal"/>
      <w:lvlText w:val="%1."/>
      <w:lvlJc w:val="left"/>
      <w:pPr>
        <w:tabs>
          <w:tab w:val="num" w:pos="360"/>
        </w:tabs>
        <w:ind w:left="283" w:hanging="283"/>
      </w:pPr>
      <w:rPr>
        <w:b w:val="0"/>
        <w:i w:val="0"/>
        <w:iCs/>
      </w:rPr>
    </w:lvl>
    <w:lvl w:ilvl="1">
      <w:start w:val="1"/>
      <w:numFmt w:val="decimal"/>
      <w:lvlText w:val="%2."/>
      <w:lvlJc w:val="left"/>
      <w:pPr>
        <w:tabs>
          <w:tab w:val="num" w:pos="360"/>
        </w:tabs>
        <w:ind w:left="360" w:hanging="360"/>
      </w:pPr>
      <w:rPr>
        <w:color w:val="auto"/>
      </w:rPr>
    </w:lvl>
    <w:lvl w:ilvl="2">
      <w:start w:val="1"/>
      <w:numFmt w:val="lowerLetter"/>
      <w:lvlText w:val="%3)"/>
      <w:lvlJc w:val="left"/>
      <w:pPr>
        <w:tabs>
          <w:tab w:val="num" w:pos="0"/>
        </w:tabs>
        <w:ind w:left="927" w:hanging="360"/>
      </w:pPr>
    </w:lvl>
    <w:lvl w:ilvl="3">
      <w:start w:val="1"/>
      <w:numFmt w:val="decimal"/>
      <w:lvlText w:val="%4."/>
      <w:lvlJc w:val="left"/>
      <w:pPr>
        <w:tabs>
          <w:tab w:val="num" w:pos="360"/>
        </w:tabs>
        <w:ind w:left="360" w:hanging="360"/>
      </w:pPr>
      <w:rPr>
        <w:b w:val="0"/>
        <w:color w:val="auto"/>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2E3E3A54"/>
    <w:multiLevelType w:val="multilevel"/>
    <w:tmpl w:val="F3D2876E"/>
    <w:lvl w:ilvl="0">
      <w:start w:val="1"/>
      <w:numFmt w:val="decimal"/>
      <w:lvlText w:val="%1."/>
      <w:lvlJc w:val="left"/>
      <w:pPr>
        <w:ind w:left="363" w:hanging="363"/>
      </w:pPr>
      <w:rPr>
        <w:rFonts w:cs="Times New Roman"/>
        <w:strike w:val="0"/>
        <w:color w:val="auto"/>
      </w:rPr>
    </w:lvl>
    <w:lvl w:ilvl="1">
      <w:start w:val="1"/>
      <w:numFmt w:val="decimal"/>
      <w:lvlText w:val="%2)"/>
      <w:lvlJc w:val="left"/>
      <w:pPr>
        <w:ind w:left="763" w:hanging="403"/>
      </w:pPr>
      <w:rPr>
        <w:rFonts w:cs="Times New Roman"/>
      </w:rPr>
    </w:lvl>
    <w:lvl w:ilvl="2">
      <w:start w:val="3"/>
      <w:numFmt w:val="decimal"/>
      <w:lvlText w:val="%3."/>
      <w:lvlJc w:val="left"/>
      <w:pPr>
        <w:ind w:left="363" w:hanging="363"/>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lef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left"/>
      <w:pPr>
        <w:ind w:left="6480" w:hanging="180"/>
      </w:pPr>
      <w:rPr>
        <w:rFonts w:cs="Times New Roman"/>
      </w:rPr>
    </w:lvl>
  </w:abstractNum>
  <w:abstractNum w:abstractNumId="24" w15:restartNumberingAfterBreak="0">
    <w:nsid w:val="33A15975"/>
    <w:multiLevelType w:val="hybridMultilevel"/>
    <w:tmpl w:val="2828E982"/>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43A4D58"/>
    <w:multiLevelType w:val="hybridMultilevel"/>
    <w:tmpl w:val="BF5E2AF2"/>
    <w:lvl w:ilvl="0" w:tplc="913650B4">
      <w:start w:val="3"/>
      <w:numFmt w:val="upperRoman"/>
      <w:lvlText w:val="%1."/>
      <w:lvlJc w:val="left"/>
      <w:pPr>
        <w:ind w:left="862" w:hanging="720"/>
      </w:pPr>
      <w:rPr>
        <w:rFonts w:hint="default"/>
        <w:b/>
      </w:rPr>
    </w:lvl>
    <w:lvl w:ilvl="1" w:tplc="04150019">
      <w:start w:val="1"/>
      <w:numFmt w:val="lowerLetter"/>
      <w:lvlText w:val="%2."/>
      <w:lvlJc w:val="left"/>
      <w:pPr>
        <w:ind w:left="1440" w:hanging="360"/>
      </w:pPr>
    </w:lvl>
    <w:lvl w:ilvl="2" w:tplc="E3AE174C">
      <w:start w:val="1"/>
      <w:numFmt w:val="decimal"/>
      <w:lvlText w:val="%3."/>
      <w:lvlJc w:val="left"/>
      <w:pPr>
        <w:tabs>
          <w:tab w:val="num" w:pos="2340"/>
        </w:tabs>
        <w:ind w:left="2340" w:hanging="360"/>
      </w:pPr>
      <w:rPr>
        <w:rFonts w:hint="default"/>
        <w:b/>
        <w:color w:val="auto"/>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53030E"/>
    <w:multiLevelType w:val="multilevel"/>
    <w:tmpl w:val="6CAA28F2"/>
    <w:lvl w:ilvl="0">
      <w:start w:val="1"/>
      <w:numFmt w:val="lowerLetter"/>
      <w:lvlText w:val="%1)"/>
      <w:lvlJc w:val="left"/>
      <w:pPr>
        <w:tabs>
          <w:tab w:val="num" w:pos="360"/>
        </w:tabs>
        <w:ind w:left="283" w:hanging="283"/>
      </w:pPr>
    </w:lvl>
    <w:lvl w:ilvl="1">
      <w:start w:val="1"/>
      <w:numFmt w:val="decimal"/>
      <w:lvlText w:val="%2."/>
      <w:lvlJc w:val="left"/>
      <w:pPr>
        <w:tabs>
          <w:tab w:val="num" w:pos="0"/>
        </w:tabs>
        <w:ind w:left="360" w:hanging="360"/>
      </w:pPr>
      <w:rPr>
        <w:strike w:val="0"/>
        <w:color w:val="auto"/>
        <w:sz w:val="22"/>
        <w:szCs w:val="22"/>
      </w:rPr>
    </w:lvl>
    <w:lvl w:ilvl="2">
      <w:start w:val="1"/>
      <w:numFmt w:val="lowerRoman"/>
      <w:lvlText w:val="%3."/>
      <w:lvlJc w:val="lef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7" w15:restartNumberingAfterBreak="0">
    <w:nsid w:val="3E3F356C"/>
    <w:multiLevelType w:val="hybridMultilevel"/>
    <w:tmpl w:val="543CEA76"/>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44C20FC4"/>
    <w:multiLevelType w:val="hybridMultilevel"/>
    <w:tmpl w:val="23AE0E1E"/>
    <w:lvl w:ilvl="0" w:tplc="04150011">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493FDD"/>
    <w:multiLevelType w:val="hybridMultilevel"/>
    <w:tmpl w:val="6A466E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55A60C05"/>
    <w:multiLevelType w:val="multilevel"/>
    <w:tmpl w:val="96D84CF4"/>
    <w:name w:val="WW8Num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b w:val="0"/>
        <w:i w:val="0"/>
      </w:rPr>
    </w:lvl>
    <w:lvl w:ilvl="3">
      <w:start w:val="1"/>
      <w:numFmt w:val="bullet"/>
      <w:lvlText w:val=""/>
      <w:lvlJc w:val="left"/>
      <w:pPr>
        <w:tabs>
          <w:tab w:val="num" w:pos="2880"/>
        </w:tabs>
        <w:ind w:left="2880" w:hanging="360"/>
      </w:pPr>
      <w:rPr>
        <w:rFonts w:ascii="Symbol" w:hAnsi="Symbol"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1" w15:restartNumberingAfterBreak="0">
    <w:nsid w:val="574953BD"/>
    <w:multiLevelType w:val="singleLevel"/>
    <w:tmpl w:val="D310B5C2"/>
    <w:lvl w:ilvl="0">
      <w:start w:val="1"/>
      <w:numFmt w:val="lowerLetter"/>
      <w:lvlText w:val="%1)"/>
      <w:lvlJc w:val="left"/>
      <w:pPr>
        <w:ind w:left="360" w:hanging="360"/>
      </w:pPr>
      <w:rPr>
        <w:b w:val="0"/>
        <w:bCs w:val="0"/>
        <w:i w:val="0"/>
        <w:iCs w:val="0"/>
        <w:color w:val="000000"/>
        <w:sz w:val="24"/>
        <w:szCs w:val="24"/>
      </w:rPr>
    </w:lvl>
  </w:abstractNum>
  <w:abstractNum w:abstractNumId="32" w15:restartNumberingAfterBreak="0">
    <w:nsid w:val="585160B3"/>
    <w:multiLevelType w:val="hybridMultilevel"/>
    <w:tmpl w:val="17BE477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5BF4718F"/>
    <w:multiLevelType w:val="multilevel"/>
    <w:tmpl w:val="E486ADE0"/>
    <w:lvl w:ilvl="0">
      <w:start w:val="1"/>
      <w:numFmt w:val="lowerLetter"/>
      <w:lvlText w:val="%1)"/>
      <w:lvlJc w:val="left"/>
      <w:pPr>
        <w:tabs>
          <w:tab w:val="num" w:pos="644"/>
        </w:tabs>
        <w:ind w:left="624" w:hanging="340"/>
      </w:pPr>
      <w:rPr>
        <w:rFonts w:hint="default"/>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0"/>
        </w:tabs>
        <w:ind w:left="927"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4" w15:restartNumberingAfterBreak="0">
    <w:nsid w:val="69DC5D4C"/>
    <w:multiLevelType w:val="multilevel"/>
    <w:tmpl w:val="6D68A442"/>
    <w:lvl w:ilvl="0">
      <w:start w:val="5"/>
      <w:numFmt w:val="decimal"/>
      <w:lvlText w:val="%1."/>
      <w:lvlJc w:val="left"/>
      <w:pPr>
        <w:tabs>
          <w:tab w:val="num" w:pos="360"/>
        </w:tabs>
        <w:ind w:left="283" w:hanging="283"/>
      </w:pPr>
      <w:rPr>
        <w:rFonts w:hint="default"/>
        <w:b w:val="0"/>
      </w:rPr>
    </w:lvl>
    <w:lvl w:ilvl="1">
      <w:start w:val="2"/>
      <w:numFmt w:val="decimal"/>
      <w:lvlText w:val="%2."/>
      <w:lvlJc w:val="left"/>
      <w:pPr>
        <w:tabs>
          <w:tab w:val="num" w:pos="360"/>
        </w:tabs>
        <w:ind w:left="360" w:hanging="360"/>
      </w:pPr>
      <w:rPr>
        <w:rFonts w:hint="default"/>
        <w:b w:val="0"/>
        <w:color w:val="auto"/>
      </w:rPr>
    </w:lvl>
    <w:lvl w:ilvl="2">
      <w:start w:val="2"/>
      <w:numFmt w:val="lowerLetter"/>
      <w:lvlText w:val="%3)"/>
      <w:lvlJc w:val="left"/>
      <w:pPr>
        <w:tabs>
          <w:tab w:val="num" w:pos="0"/>
        </w:tabs>
        <w:ind w:left="927" w:hanging="360"/>
      </w:pPr>
      <w:rPr>
        <w:rFonts w:hint="default"/>
      </w:rPr>
    </w:lvl>
    <w:lvl w:ilvl="3">
      <w:start w:val="2"/>
      <w:numFmt w:val="decimal"/>
      <w:lvlText w:val="%4."/>
      <w:lvlJc w:val="left"/>
      <w:pPr>
        <w:tabs>
          <w:tab w:val="num" w:pos="360"/>
        </w:tabs>
        <w:ind w:left="360" w:hanging="360"/>
      </w:pPr>
      <w:rPr>
        <w:rFonts w:hint="default"/>
        <w:b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5" w15:restartNumberingAfterBreak="0">
    <w:nsid w:val="69F77E62"/>
    <w:multiLevelType w:val="hybridMultilevel"/>
    <w:tmpl w:val="B81A3D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A702875"/>
    <w:multiLevelType w:val="hybridMultilevel"/>
    <w:tmpl w:val="8CCAB0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AE93A64"/>
    <w:multiLevelType w:val="hybridMultilevel"/>
    <w:tmpl w:val="8430BDAC"/>
    <w:lvl w:ilvl="0" w:tplc="04150017">
      <w:start w:val="1"/>
      <w:numFmt w:val="bullet"/>
      <w:lvlText w:val=""/>
      <w:lvlJc w:val="left"/>
      <w:pPr>
        <w:ind w:left="1004" w:hanging="360"/>
      </w:pPr>
      <w:rPr>
        <w:rFonts w:ascii="Symbol" w:hAnsi="Symbol" w:hint="default"/>
      </w:rPr>
    </w:lvl>
    <w:lvl w:ilvl="1" w:tplc="04150019">
      <w:start w:val="1"/>
      <w:numFmt w:val="decimal"/>
      <w:lvlText w:val="%2."/>
      <w:lvlJc w:val="left"/>
      <w:pPr>
        <w:tabs>
          <w:tab w:val="num" w:pos="1440"/>
        </w:tabs>
        <w:ind w:left="1440" w:hanging="360"/>
      </w:pPr>
    </w:lvl>
    <w:lvl w:ilvl="2" w:tplc="2896809C">
      <w:start w:val="1"/>
      <w:numFmt w:val="decimal"/>
      <w:lvlText w:val="%3."/>
      <w:lvlJc w:val="left"/>
      <w:pPr>
        <w:tabs>
          <w:tab w:val="num" w:pos="360"/>
        </w:tabs>
        <w:ind w:left="360" w:hanging="360"/>
      </w:pPr>
      <w:rPr>
        <w:b w:val="0"/>
        <w:i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6C7B6D83"/>
    <w:multiLevelType w:val="hybridMultilevel"/>
    <w:tmpl w:val="3260FE44"/>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FC329672">
      <w:start w:val="1"/>
      <w:numFmt w:val="decimal"/>
      <w:lvlText w:val="%3)"/>
      <w:lvlJc w:val="left"/>
      <w:pPr>
        <w:ind w:left="2340" w:hanging="360"/>
      </w:p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F21015E"/>
    <w:multiLevelType w:val="hybridMultilevel"/>
    <w:tmpl w:val="5FC687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BB0B45"/>
    <w:multiLevelType w:val="hybridMultilevel"/>
    <w:tmpl w:val="0F1C05E6"/>
    <w:lvl w:ilvl="0" w:tplc="B3369214">
      <w:start w:val="1"/>
      <w:numFmt w:val="bullet"/>
      <w:lvlText w:val="-"/>
      <w:lvlJc w:val="left"/>
      <w:pPr>
        <w:ind w:left="720" w:hanging="360"/>
      </w:pPr>
      <w:rPr>
        <w:rFonts w:ascii="Sitka Display" w:hAnsi="Sitka Display"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BD55AB8"/>
    <w:multiLevelType w:val="singleLevel"/>
    <w:tmpl w:val="52D8A1C2"/>
    <w:lvl w:ilvl="0">
      <w:start w:val="1"/>
      <w:numFmt w:val="decimal"/>
      <w:lvlText w:val="%1."/>
      <w:lvlJc w:val="left"/>
      <w:pPr>
        <w:tabs>
          <w:tab w:val="num" w:pos="0"/>
        </w:tabs>
        <w:ind w:left="360" w:hanging="360"/>
      </w:pPr>
      <w:rPr>
        <w:rFonts w:asciiTheme="minorHAnsi" w:eastAsia="Times New Roman" w:hAnsiTheme="minorHAnsi" w:cstheme="minorHAnsi" w:hint="default"/>
        <w:b w:val="0"/>
        <w:color w:val="auto"/>
        <w:kern w:val="2"/>
        <w:sz w:val="24"/>
        <w:szCs w:val="24"/>
        <w:lang w:eastAsia="en-US"/>
      </w:rPr>
    </w:lvl>
  </w:abstractNum>
  <w:abstractNum w:abstractNumId="42" w15:restartNumberingAfterBreak="0">
    <w:nsid w:val="7C646321"/>
    <w:multiLevelType w:val="hybridMultilevel"/>
    <w:tmpl w:val="7D408B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6072188">
    <w:abstractNumId w:val="39"/>
  </w:num>
  <w:num w:numId="2" w16cid:durableId="63651766">
    <w:abstractNumId w:val="0"/>
  </w:num>
  <w:num w:numId="3" w16cid:durableId="871117868">
    <w:abstractNumId w:val="1"/>
  </w:num>
  <w:num w:numId="4" w16cid:durableId="1154104940">
    <w:abstractNumId w:val="2"/>
  </w:num>
  <w:num w:numId="5" w16cid:durableId="1375158522">
    <w:abstractNumId w:val="3"/>
  </w:num>
  <w:num w:numId="6" w16cid:durableId="1410883775">
    <w:abstractNumId w:val="5"/>
  </w:num>
  <w:num w:numId="7" w16cid:durableId="81924902">
    <w:abstractNumId w:val="6"/>
  </w:num>
  <w:num w:numId="8" w16cid:durableId="605432515">
    <w:abstractNumId w:val="8"/>
  </w:num>
  <w:num w:numId="9" w16cid:durableId="1491755752">
    <w:abstractNumId w:val="9"/>
  </w:num>
  <w:num w:numId="10" w16cid:durableId="1257519853">
    <w:abstractNumId w:val="10"/>
  </w:num>
  <w:num w:numId="11" w16cid:durableId="334965625">
    <w:abstractNumId w:val="11"/>
  </w:num>
  <w:num w:numId="12" w16cid:durableId="1725906607">
    <w:abstractNumId w:val="13"/>
  </w:num>
  <w:num w:numId="13" w16cid:durableId="721367140">
    <w:abstractNumId w:val="23"/>
  </w:num>
  <w:num w:numId="14" w16cid:durableId="1551838113">
    <w:abstractNumId w:val="30"/>
  </w:num>
  <w:num w:numId="15" w16cid:durableId="863132282">
    <w:abstractNumId w:val="33"/>
  </w:num>
  <w:num w:numId="16" w16cid:durableId="871109015">
    <w:abstractNumId w:val="26"/>
  </w:num>
  <w:num w:numId="17" w16cid:durableId="1684430733">
    <w:abstractNumId w:val="34"/>
  </w:num>
  <w:num w:numId="18" w16cid:durableId="533352123">
    <w:abstractNumId w:val="25"/>
  </w:num>
  <w:num w:numId="19" w16cid:durableId="961493202">
    <w:abstractNumId w:val="40"/>
  </w:num>
  <w:num w:numId="20" w16cid:durableId="731083934">
    <w:abstractNumId w:val="14"/>
  </w:num>
  <w:num w:numId="21" w16cid:durableId="1106999323">
    <w:abstractNumId w:val="4"/>
  </w:num>
  <w:num w:numId="22" w16cid:durableId="260918342">
    <w:abstractNumId w:val="31"/>
  </w:num>
  <w:num w:numId="23" w16cid:durableId="955912283">
    <w:abstractNumId w:val="19"/>
  </w:num>
  <w:num w:numId="24" w16cid:durableId="1843740791">
    <w:abstractNumId w:val="22"/>
  </w:num>
  <w:num w:numId="25" w16cid:durableId="1841504698">
    <w:abstractNumId w:val="20"/>
  </w:num>
  <w:num w:numId="26" w16cid:durableId="546334256">
    <w:abstractNumId w:val="12"/>
  </w:num>
  <w:num w:numId="27" w16cid:durableId="1603493642">
    <w:abstractNumId w:val="41"/>
  </w:num>
  <w:num w:numId="28" w16cid:durableId="1896162731">
    <w:abstractNumId w:val="35"/>
  </w:num>
  <w:num w:numId="29" w16cid:durableId="46297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11258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718511">
    <w:abstractNumId w:val="18"/>
  </w:num>
  <w:num w:numId="32" w16cid:durableId="17089456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2522330">
    <w:abstractNumId w:val="17"/>
  </w:num>
  <w:num w:numId="34" w16cid:durableId="1660185689">
    <w:abstractNumId w:val="38"/>
  </w:num>
  <w:num w:numId="35" w16cid:durableId="817721108">
    <w:abstractNumId w:val="16"/>
  </w:num>
  <w:num w:numId="36" w16cid:durableId="132871645">
    <w:abstractNumId w:val="27"/>
  </w:num>
  <w:num w:numId="37" w16cid:durableId="1223061110">
    <w:abstractNumId w:val="24"/>
  </w:num>
  <w:num w:numId="38" w16cid:durableId="931666884">
    <w:abstractNumId w:val="32"/>
  </w:num>
  <w:num w:numId="39" w16cid:durableId="233048203">
    <w:abstractNumId w:val="21"/>
  </w:num>
  <w:num w:numId="40" w16cid:durableId="934047957">
    <w:abstractNumId w:val="29"/>
  </w:num>
  <w:num w:numId="41" w16cid:durableId="1237663834">
    <w:abstractNumId w:val="15"/>
  </w:num>
  <w:num w:numId="42" w16cid:durableId="1063218463">
    <w:abstractNumId w:val="36"/>
  </w:num>
  <w:num w:numId="43" w16cid:durableId="381297056">
    <w:abstractNumId w:val="42"/>
  </w:num>
  <w:num w:numId="44" w16cid:durableId="1088040747">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4B91"/>
    <w:rsid w:val="00006855"/>
    <w:rsid w:val="000356F2"/>
    <w:rsid w:val="000406C6"/>
    <w:rsid w:val="00046A2D"/>
    <w:rsid w:val="00052057"/>
    <w:rsid w:val="00053A5A"/>
    <w:rsid w:val="00055284"/>
    <w:rsid w:val="000558CF"/>
    <w:rsid w:val="00056FA0"/>
    <w:rsid w:val="000570EC"/>
    <w:rsid w:val="00065541"/>
    <w:rsid w:val="0006754C"/>
    <w:rsid w:val="00070220"/>
    <w:rsid w:val="00074679"/>
    <w:rsid w:val="000815DD"/>
    <w:rsid w:val="00085F58"/>
    <w:rsid w:val="000A7952"/>
    <w:rsid w:val="000B08B2"/>
    <w:rsid w:val="000B3BC8"/>
    <w:rsid w:val="000C57DB"/>
    <w:rsid w:val="000D0A6C"/>
    <w:rsid w:val="000D31FC"/>
    <w:rsid w:val="000E55DE"/>
    <w:rsid w:val="000F254E"/>
    <w:rsid w:val="000F4A93"/>
    <w:rsid w:val="000F7CE5"/>
    <w:rsid w:val="0010479D"/>
    <w:rsid w:val="00107785"/>
    <w:rsid w:val="0013600A"/>
    <w:rsid w:val="00176208"/>
    <w:rsid w:val="001762ED"/>
    <w:rsid w:val="00180C7A"/>
    <w:rsid w:val="00182711"/>
    <w:rsid w:val="00190C16"/>
    <w:rsid w:val="001A2F4F"/>
    <w:rsid w:val="001B244D"/>
    <w:rsid w:val="001C6072"/>
    <w:rsid w:val="001D1BF4"/>
    <w:rsid w:val="001D64B9"/>
    <w:rsid w:val="001E34C6"/>
    <w:rsid w:val="0020312E"/>
    <w:rsid w:val="00207867"/>
    <w:rsid w:val="00212B21"/>
    <w:rsid w:val="0023501F"/>
    <w:rsid w:val="00235F80"/>
    <w:rsid w:val="00246185"/>
    <w:rsid w:val="0024719F"/>
    <w:rsid w:val="00251B56"/>
    <w:rsid w:val="0025535E"/>
    <w:rsid w:val="00256D90"/>
    <w:rsid w:val="002755F0"/>
    <w:rsid w:val="00276425"/>
    <w:rsid w:val="002764D1"/>
    <w:rsid w:val="002C6101"/>
    <w:rsid w:val="002C781F"/>
    <w:rsid w:val="002D03B4"/>
    <w:rsid w:val="002D0F47"/>
    <w:rsid w:val="002E5408"/>
    <w:rsid w:val="002E6865"/>
    <w:rsid w:val="002E6CC9"/>
    <w:rsid w:val="00314650"/>
    <w:rsid w:val="00315452"/>
    <w:rsid w:val="00324F9A"/>
    <w:rsid w:val="003378DF"/>
    <w:rsid w:val="00351685"/>
    <w:rsid w:val="003535E5"/>
    <w:rsid w:val="0036317B"/>
    <w:rsid w:val="0036735A"/>
    <w:rsid w:val="003762E4"/>
    <w:rsid w:val="00392D39"/>
    <w:rsid w:val="003941B2"/>
    <w:rsid w:val="00394C0A"/>
    <w:rsid w:val="003A249F"/>
    <w:rsid w:val="003A3D55"/>
    <w:rsid w:val="003B3ACD"/>
    <w:rsid w:val="003C4584"/>
    <w:rsid w:val="003C5343"/>
    <w:rsid w:val="003D40DA"/>
    <w:rsid w:val="003D7B22"/>
    <w:rsid w:val="0040382E"/>
    <w:rsid w:val="00415AD7"/>
    <w:rsid w:val="00454D7D"/>
    <w:rsid w:val="00495F4F"/>
    <w:rsid w:val="004979E7"/>
    <w:rsid w:val="004A4D63"/>
    <w:rsid w:val="004B21EA"/>
    <w:rsid w:val="004C2088"/>
    <w:rsid w:val="004C4479"/>
    <w:rsid w:val="004C6DB0"/>
    <w:rsid w:val="004D3748"/>
    <w:rsid w:val="004E3223"/>
    <w:rsid w:val="004E7AF2"/>
    <w:rsid w:val="004F4A42"/>
    <w:rsid w:val="00502D84"/>
    <w:rsid w:val="00505DCF"/>
    <w:rsid w:val="0051664D"/>
    <w:rsid w:val="005300F3"/>
    <w:rsid w:val="005351B5"/>
    <w:rsid w:val="005410AD"/>
    <w:rsid w:val="005426A5"/>
    <w:rsid w:val="00555F06"/>
    <w:rsid w:val="00556902"/>
    <w:rsid w:val="0055690A"/>
    <w:rsid w:val="0056151E"/>
    <w:rsid w:val="0056439E"/>
    <w:rsid w:val="005645DE"/>
    <w:rsid w:val="005664EB"/>
    <w:rsid w:val="00570C6D"/>
    <w:rsid w:val="00573AE8"/>
    <w:rsid w:val="00597D5A"/>
    <w:rsid w:val="005A0C39"/>
    <w:rsid w:val="005A38C4"/>
    <w:rsid w:val="005A5624"/>
    <w:rsid w:val="005B243D"/>
    <w:rsid w:val="005E3D2D"/>
    <w:rsid w:val="005E4667"/>
    <w:rsid w:val="005E47AA"/>
    <w:rsid w:val="00614F4F"/>
    <w:rsid w:val="00625EE0"/>
    <w:rsid w:val="00625EEC"/>
    <w:rsid w:val="00626A77"/>
    <w:rsid w:val="00636688"/>
    <w:rsid w:val="00641DE9"/>
    <w:rsid w:val="0065748C"/>
    <w:rsid w:val="00676B6B"/>
    <w:rsid w:val="006819B9"/>
    <w:rsid w:val="00687F2D"/>
    <w:rsid w:val="00692CF8"/>
    <w:rsid w:val="006945AE"/>
    <w:rsid w:val="006A0D8A"/>
    <w:rsid w:val="006A6390"/>
    <w:rsid w:val="006A7823"/>
    <w:rsid w:val="006C13E1"/>
    <w:rsid w:val="006C1ED4"/>
    <w:rsid w:val="006C6765"/>
    <w:rsid w:val="006C7C4B"/>
    <w:rsid w:val="006E1E24"/>
    <w:rsid w:val="006E26DB"/>
    <w:rsid w:val="006E2B7A"/>
    <w:rsid w:val="006F0841"/>
    <w:rsid w:val="006F1C4A"/>
    <w:rsid w:val="006F7848"/>
    <w:rsid w:val="00706E7D"/>
    <w:rsid w:val="00723022"/>
    <w:rsid w:val="007240F7"/>
    <w:rsid w:val="007249B6"/>
    <w:rsid w:val="007267AC"/>
    <w:rsid w:val="00730649"/>
    <w:rsid w:val="007335A9"/>
    <w:rsid w:val="00762C48"/>
    <w:rsid w:val="007C6165"/>
    <w:rsid w:val="007C7116"/>
    <w:rsid w:val="007D180C"/>
    <w:rsid w:val="007E07D8"/>
    <w:rsid w:val="007E4EF8"/>
    <w:rsid w:val="007E5C76"/>
    <w:rsid w:val="007F5A57"/>
    <w:rsid w:val="008067F8"/>
    <w:rsid w:val="00816191"/>
    <w:rsid w:val="00827166"/>
    <w:rsid w:val="00863190"/>
    <w:rsid w:val="00872522"/>
    <w:rsid w:val="008A27B6"/>
    <w:rsid w:val="008B2DF1"/>
    <w:rsid w:val="008D0661"/>
    <w:rsid w:val="008D289D"/>
    <w:rsid w:val="008D36EC"/>
    <w:rsid w:val="008D5E3B"/>
    <w:rsid w:val="008D775D"/>
    <w:rsid w:val="008F74B5"/>
    <w:rsid w:val="00901F89"/>
    <w:rsid w:val="0092359E"/>
    <w:rsid w:val="009326B6"/>
    <w:rsid w:val="0093387E"/>
    <w:rsid w:val="00933B9E"/>
    <w:rsid w:val="00934C62"/>
    <w:rsid w:val="00960D8E"/>
    <w:rsid w:val="00961B3A"/>
    <w:rsid w:val="00965743"/>
    <w:rsid w:val="0097304B"/>
    <w:rsid w:val="00973B6F"/>
    <w:rsid w:val="00975B05"/>
    <w:rsid w:val="00980A58"/>
    <w:rsid w:val="00987B39"/>
    <w:rsid w:val="009947CA"/>
    <w:rsid w:val="00996924"/>
    <w:rsid w:val="009A4E5F"/>
    <w:rsid w:val="009A6AF3"/>
    <w:rsid w:val="009D6B35"/>
    <w:rsid w:val="009D71DE"/>
    <w:rsid w:val="009E1838"/>
    <w:rsid w:val="009E5D2F"/>
    <w:rsid w:val="009E61D4"/>
    <w:rsid w:val="009F43BD"/>
    <w:rsid w:val="009F4603"/>
    <w:rsid w:val="009F6037"/>
    <w:rsid w:val="00A06740"/>
    <w:rsid w:val="00A14468"/>
    <w:rsid w:val="00A161FD"/>
    <w:rsid w:val="00A35EC3"/>
    <w:rsid w:val="00A45608"/>
    <w:rsid w:val="00A50E7E"/>
    <w:rsid w:val="00A55E18"/>
    <w:rsid w:val="00A6584F"/>
    <w:rsid w:val="00A72491"/>
    <w:rsid w:val="00A73625"/>
    <w:rsid w:val="00A77D8E"/>
    <w:rsid w:val="00AA2A92"/>
    <w:rsid w:val="00AB2D88"/>
    <w:rsid w:val="00AC5030"/>
    <w:rsid w:val="00AC5B84"/>
    <w:rsid w:val="00AC7A82"/>
    <w:rsid w:val="00AD52EB"/>
    <w:rsid w:val="00AF25A8"/>
    <w:rsid w:val="00B03072"/>
    <w:rsid w:val="00B03AC5"/>
    <w:rsid w:val="00B15CC5"/>
    <w:rsid w:val="00B33608"/>
    <w:rsid w:val="00B51261"/>
    <w:rsid w:val="00B64C4E"/>
    <w:rsid w:val="00B7137D"/>
    <w:rsid w:val="00B742DC"/>
    <w:rsid w:val="00B942F3"/>
    <w:rsid w:val="00BA2941"/>
    <w:rsid w:val="00BA4780"/>
    <w:rsid w:val="00BB05FE"/>
    <w:rsid w:val="00BC5FBF"/>
    <w:rsid w:val="00BD4612"/>
    <w:rsid w:val="00BE0912"/>
    <w:rsid w:val="00BE1D94"/>
    <w:rsid w:val="00BE4105"/>
    <w:rsid w:val="00BE70DC"/>
    <w:rsid w:val="00C04831"/>
    <w:rsid w:val="00C13DDB"/>
    <w:rsid w:val="00C15BE5"/>
    <w:rsid w:val="00C231E2"/>
    <w:rsid w:val="00C26140"/>
    <w:rsid w:val="00C30987"/>
    <w:rsid w:val="00C31624"/>
    <w:rsid w:val="00C55417"/>
    <w:rsid w:val="00C666D3"/>
    <w:rsid w:val="00C811A9"/>
    <w:rsid w:val="00C839D4"/>
    <w:rsid w:val="00C94B60"/>
    <w:rsid w:val="00CB1F79"/>
    <w:rsid w:val="00CB299E"/>
    <w:rsid w:val="00CB43FB"/>
    <w:rsid w:val="00CB7B9E"/>
    <w:rsid w:val="00CC222E"/>
    <w:rsid w:val="00CF1A5F"/>
    <w:rsid w:val="00D06B57"/>
    <w:rsid w:val="00D07C94"/>
    <w:rsid w:val="00D23744"/>
    <w:rsid w:val="00D24B1B"/>
    <w:rsid w:val="00D264A8"/>
    <w:rsid w:val="00D32EF7"/>
    <w:rsid w:val="00D35570"/>
    <w:rsid w:val="00D41825"/>
    <w:rsid w:val="00D55513"/>
    <w:rsid w:val="00D730C6"/>
    <w:rsid w:val="00D7469F"/>
    <w:rsid w:val="00D87C93"/>
    <w:rsid w:val="00DB5089"/>
    <w:rsid w:val="00DD7506"/>
    <w:rsid w:val="00DE18EF"/>
    <w:rsid w:val="00DE68A0"/>
    <w:rsid w:val="00DF5B78"/>
    <w:rsid w:val="00E042EA"/>
    <w:rsid w:val="00E10D5D"/>
    <w:rsid w:val="00E228B8"/>
    <w:rsid w:val="00E27003"/>
    <w:rsid w:val="00E30E10"/>
    <w:rsid w:val="00E31628"/>
    <w:rsid w:val="00E42789"/>
    <w:rsid w:val="00E554EB"/>
    <w:rsid w:val="00E666A5"/>
    <w:rsid w:val="00E83BA7"/>
    <w:rsid w:val="00E90C26"/>
    <w:rsid w:val="00E91599"/>
    <w:rsid w:val="00E9200D"/>
    <w:rsid w:val="00EA0EED"/>
    <w:rsid w:val="00EC0E46"/>
    <w:rsid w:val="00ED3AE6"/>
    <w:rsid w:val="00ED5E55"/>
    <w:rsid w:val="00EE15B6"/>
    <w:rsid w:val="00EF4B91"/>
    <w:rsid w:val="00F0499A"/>
    <w:rsid w:val="00F12F49"/>
    <w:rsid w:val="00F14E20"/>
    <w:rsid w:val="00F2089A"/>
    <w:rsid w:val="00F32628"/>
    <w:rsid w:val="00F35D3D"/>
    <w:rsid w:val="00F4341C"/>
    <w:rsid w:val="00F456F7"/>
    <w:rsid w:val="00F46FBD"/>
    <w:rsid w:val="00F50794"/>
    <w:rsid w:val="00F70C2D"/>
    <w:rsid w:val="00F7245B"/>
    <w:rsid w:val="00F72DA7"/>
    <w:rsid w:val="00F74478"/>
    <w:rsid w:val="00F74B12"/>
    <w:rsid w:val="00F7525C"/>
    <w:rsid w:val="00F830C9"/>
    <w:rsid w:val="00F86013"/>
    <w:rsid w:val="00F97CD0"/>
    <w:rsid w:val="00FB0D80"/>
    <w:rsid w:val="00FB173E"/>
    <w:rsid w:val="00FB2D7F"/>
    <w:rsid w:val="00FB56AD"/>
    <w:rsid w:val="00FC6DE4"/>
    <w:rsid w:val="00FD2E33"/>
    <w:rsid w:val="00FD6A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3582D"/>
  <w15:docId w15:val="{13536D7A-FE77-43F2-9B08-0A9170643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6037"/>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Akapit z listą numerowaną,normalny tekst,Preambuła,L1,Numerowanie,2 heading,A_wyliczenie,K-P_odwolanie,Akapit z listą5,maz_wyliczenie,opis dzialania,Normal,Akapit z listą3,Akapit z listą31,Akapit z listą BS,sw teks"/>
    <w:basedOn w:val="Normalny"/>
    <w:link w:val="AkapitzlistZnak"/>
    <w:uiPriority w:val="99"/>
    <w:qFormat/>
    <w:rsid w:val="00BE0912"/>
    <w:pPr>
      <w:ind w:left="720"/>
      <w:contextualSpacing/>
    </w:pPr>
  </w:style>
  <w:style w:type="paragraph" w:customStyle="1" w:styleId="Standard">
    <w:name w:val="Standard"/>
    <w:rsid w:val="004A4D63"/>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27166"/>
    <w:rPr>
      <w:color w:val="0563C1" w:themeColor="hyperlink"/>
      <w:u w:val="single"/>
    </w:rPr>
  </w:style>
  <w:style w:type="paragraph" w:styleId="Tekstdymka">
    <w:name w:val="Balloon Text"/>
    <w:basedOn w:val="Normalny"/>
    <w:link w:val="TekstdymkaZnak"/>
    <w:uiPriority w:val="99"/>
    <w:semiHidden/>
    <w:unhideWhenUsed/>
    <w:rsid w:val="009A6A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A6AF3"/>
    <w:rPr>
      <w:rFonts w:ascii="Segoe UI" w:eastAsiaTheme="minorEastAsia" w:hAnsi="Segoe UI" w:cs="Segoe UI"/>
      <w:sz w:val="18"/>
      <w:szCs w:val="18"/>
      <w:lang w:eastAsia="pl-PL"/>
    </w:rPr>
  </w:style>
  <w:style w:type="table" w:styleId="Tabela-Siatka">
    <w:name w:val="Table Grid"/>
    <w:basedOn w:val="Standardowy"/>
    <w:uiPriority w:val="99"/>
    <w:rsid w:val="00961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9F43BD"/>
    <w:rPr>
      <w:sz w:val="16"/>
      <w:szCs w:val="16"/>
    </w:rPr>
  </w:style>
  <w:style w:type="paragraph" w:styleId="Tekstkomentarza">
    <w:name w:val="annotation text"/>
    <w:basedOn w:val="Normalny"/>
    <w:link w:val="TekstkomentarzaZnak"/>
    <w:uiPriority w:val="99"/>
    <w:unhideWhenUsed/>
    <w:rsid w:val="009F43BD"/>
    <w:pPr>
      <w:spacing w:line="240" w:lineRule="auto"/>
    </w:pPr>
    <w:rPr>
      <w:sz w:val="20"/>
      <w:szCs w:val="20"/>
    </w:rPr>
  </w:style>
  <w:style w:type="character" w:customStyle="1" w:styleId="TekstkomentarzaZnak">
    <w:name w:val="Tekst komentarza Znak"/>
    <w:basedOn w:val="Domylnaczcionkaakapitu"/>
    <w:link w:val="Tekstkomentarza"/>
    <w:uiPriority w:val="99"/>
    <w:rsid w:val="009F43BD"/>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9F43BD"/>
    <w:rPr>
      <w:b/>
      <w:bCs/>
    </w:rPr>
  </w:style>
  <w:style w:type="character" w:customStyle="1" w:styleId="TematkomentarzaZnak">
    <w:name w:val="Temat komentarza Znak"/>
    <w:basedOn w:val="TekstkomentarzaZnak"/>
    <w:link w:val="Tematkomentarza"/>
    <w:uiPriority w:val="99"/>
    <w:semiHidden/>
    <w:rsid w:val="009F43BD"/>
    <w:rPr>
      <w:rFonts w:eastAsiaTheme="minorEastAsia"/>
      <w:b/>
      <w:bCs/>
      <w:sz w:val="20"/>
      <w:szCs w:val="20"/>
      <w:lang w:eastAsia="pl-PL"/>
    </w:rPr>
  </w:style>
  <w:style w:type="character" w:customStyle="1" w:styleId="AkapitzlistZnak">
    <w:name w:val="Akapit z listą Znak"/>
    <w:aliases w:val="CW_Lista Znak,Podsis rysunku Znak,Akapit z listą numerowaną Znak,normalny tekst Znak,Preambuła Znak,L1 Znak,Numerowanie Znak,2 heading Znak,A_wyliczenie Znak,K-P_odwolanie Znak,Akapit z listą5 Znak,maz_wyliczenie Znak,Normal Znak"/>
    <w:link w:val="Akapitzlist"/>
    <w:uiPriority w:val="99"/>
    <w:qFormat/>
    <w:locked/>
    <w:rsid w:val="00176208"/>
    <w:rPr>
      <w:rFonts w:eastAsiaTheme="minorEastAsia"/>
      <w:lang w:eastAsia="pl-PL"/>
    </w:rPr>
  </w:style>
  <w:style w:type="paragraph" w:styleId="Nagwek">
    <w:name w:val="header"/>
    <w:basedOn w:val="Normalny"/>
    <w:link w:val="NagwekZnak"/>
    <w:uiPriority w:val="99"/>
    <w:unhideWhenUsed/>
    <w:rsid w:val="007230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3022"/>
    <w:rPr>
      <w:rFonts w:eastAsiaTheme="minorEastAsia"/>
      <w:lang w:eastAsia="pl-PL"/>
    </w:rPr>
  </w:style>
  <w:style w:type="paragraph" w:styleId="Stopka">
    <w:name w:val="footer"/>
    <w:basedOn w:val="Normalny"/>
    <w:link w:val="StopkaZnak"/>
    <w:uiPriority w:val="99"/>
    <w:unhideWhenUsed/>
    <w:rsid w:val="007230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3022"/>
    <w:rPr>
      <w:rFonts w:eastAsiaTheme="minorEastAsia"/>
      <w:lang w:eastAsia="pl-PL"/>
    </w:rPr>
  </w:style>
  <w:style w:type="paragraph" w:styleId="Tekstpodstawowy">
    <w:name w:val="Body Text"/>
    <w:basedOn w:val="Normalny"/>
    <w:link w:val="TekstpodstawowyZnak"/>
    <w:uiPriority w:val="99"/>
    <w:unhideWhenUsed/>
    <w:rsid w:val="00723022"/>
    <w:pPr>
      <w:spacing w:after="120" w:line="276" w:lineRule="auto"/>
    </w:pPr>
    <w:rPr>
      <w:rFonts w:ascii="Calibri" w:eastAsia="Calibri" w:hAnsi="Calibri" w:cs="Times New Roman"/>
      <w:lang w:val="x-none" w:eastAsia="en-US"/>
    </w:rPr>
  </w:style>
  <w:style w:type="character" w:customStyle="1" w:styleId="TekstpodstawowyZnak">
    <w:name w:val="Tekst podstawowy Znak"/>
    <w:basedOn w:val="Domylnaczcionkaakapitu"/>
    <w:link w:val="Tekstpodstawowy"/>
    <w:uiPriority w:val="99"/>
    <w:rsid w:val="00723022"/>
    <w:rPr>
      <w:rFonts w:ascii="Calibri" w:eastAsia="Calibri" w:hAnsi="Calibri" w:cs="Times New Roman"/>
      <w:lang w:val="x-none"/>
    </w:rPr>
  </w:style>
  <w:style w:type="character" w:customStyle="1" w:styleId="cf01">
    <w:name w:val="cf01"/>
    <w:rsid w:val="007C6165"/>
    <w:rPr>
      <w:rFonts w:ascii="Segoe UI" w:hAnsi="Segoe UI" w:cs="Segoe UI" w:hint="default"/>
      <w:sz w:val="18"/>
      <w:szCs w:val="18"/>
    </w:rPr>
  </w:style>
  <w:style w:type="character" w:customStyle="1" w:styleId="Nierozpoznanawzmianka1">
    <w:name w:val="Nierozpoznana wzmianka1"/>
    <w:basedOn w:val="Domylnaczcionkaakapitu"/>
    <w:uiPriority w:val="99"/>
    <w:semiHidden/>
    <w:unhideWhenUsed/>
    <w:rsid w:val="005410AD"/>
    <w:rPr>
      <w:color w:val="605E5C"/>
      <w:shd w:val="clear" w:color="auto" w:fill="E1DFDD"/>
    </w:rPr>
  </w:style>
  <w:style w:type="paragraph" w:customStyle="1" w:styleId="Normalny1">
    <w:name w:val="Normalny1"/>
    <w:rsid w:val="00A45608"/>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Domylnaczcionkaakapitu1">
    <w:name w:val="Domyślna czcionka akapitu1"/>
    <w:rsid w:val="00A45608"/>
  </w:style>
  <w:style w:type="character" w:styleId="Nierozpoznanawzmianka">
    <w:name w:val="Unresolved Mention"/>
    <w:basedOn w:val="Domylnaczcionkaakapitu"/>
    <w:uiPriority w:val="99"/>
    <w:semiHidden/>
    <w:unhideWhenUsed/>
    <w:rsid w:val="004979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486636">
      <w:bodyDiv w:val="1"/>
      <w:marLeft w:val="0"/>
      <w:marRight w:val="0"/>
      <w:marTop w:val="0"/>
      <w:marBottom w:val="0"/>
      <w:divBdr>
        <w:top w:val="none" w:sz="0" w:space="0" w:color="auto"/>
        <w:left w:val="none" w:sz="0" w:space="0" w:color="auto"/>
        <w:bottom w:val="none" w:sz="0" w:space="0" w:color="auto"/>
        <w:right w:val="none" w:sz="0" w:space="0" w:color="auto"/>
      </w:divBdr>
    </w:div>
    <w:div w:id="408382145">
      <w:bodyDiv w:val="1"/>
      <w:marLeft w:val="0"/>
      <w:marRight w:val="0"/>
      <w:marTop w:val="0"/>
      <w:marBottom w:val="0"/>
      <w:divBdr>
        <w:top w:val="none" w:sz="0" w:space="0" w:color="auto"/>
        <w:left w:val="none" w:sz="0" w:space="0" w:color="auto"/>
        <w:bottom w:val="none" w:sz="0" w:space="0" w:color="auto"/>
        <w:right w:val="none" w:sz="0" w:space="0" w:color="auto"/>
      </w:divBdr>
    </w:div>
    <w:div w:id="1105613183">
      <w:bodyDiv w:val="1"/>
      <w:marLeft w:val="0"/>
      <w:marRight w:val="0"/>
      <w:marTop w:val="0"/>
      <w:marBottom w:val="0"/>
      <w:divBdr>
        <w:top w:val="none" w:sz="0" w:space="0" w:color="auto"/>
        <w:left w:val="none" w:sz="0" w:space="0" w:color="auto"/>
        <w:bottom w:val="none" w:sz="0" w:space="0" w:color="auto"/>
        <w:right w:val="none" w:sz="0" w:space="0" w:color="auto"/>
      </w:divBdr>
    </w:div>
    <w:div w:id="163251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comp-net.pl" TargetMode="External"/><Relationship Id="rId4" Type="http://schemas.openxmlformats.org/officeDocument/2006/relationships/settings" Target="settings.xml"/><Relationship Id="rId9" Type="http://schemas.openxmlformats.org/officeDocument/2006/relationships/hyperlink" Target="https://tge.pl/dane-statystycz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DAC-1CFC-4575-AC9B-B4B4229E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34</Pages>
  <Words>8979</Words>
  <Characters>53876</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Pawłowska</dc:creator>
  <cp:lastModifiedBy>Paulina Pawłowska</cp:lastModifiedBy>
  <cp:revision>46</cp:revision>
  <cp:lastPrinted>2022-10-17T11:48:00Z</cp:lastPrinted>
  <dcterms:created xsi:type="dcterms:W3CDTF">2024-09-26T04:00:00Z</dcterms:created>
  <dcterms:modified xsi:type="dcterms:W3CDTF">2024-10-11T06:36:00Z</dcterms:modified>
</cp:coreProperties>
</file>